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24DC88" w14:textId="12703F61" w:rsidR="00C868D9" w:rsidRPr="00141268" w:rsidRDefault="009C2AC8" w:rsidP="00C868D9">
      <w:pPr>
        <w:ind w:left="288"/>
        <w:jc w:val="right"/>
        <w:rPr>
          <w:rFonts w:ascii="David" w:hAnsi="David"/>
          <w:rtl/>
        </w:rPr>
      </w:pPr>
      <w:r>
        <w:rPr>
          <w:rFonts w:ascii="David" w:hAnsi="David" w:hint="cs"/>
          <w:rtl/>
        </w:rPr>
        <w:t>01</w:t>
      </w:r>
      <w:r w:rsidR="00C868D9" w:rsidRPr="00141268">
        <w:rPr>
          <w:rFonts w:ascii="David" w:hAnsi="David"/>
          <w:rtl/>
        </w:rPr>
        <w:t>.0</w:t>
      </w:r>
      <w:r>
        <w:rPr>
          <w:rFonts w:ascii="David" w:hAnsi="David" w:hint="cs"/>
          <w:rtl/>
        </w:rPr>
        <w:t>2</w:t>
      </w:r>
      <w:r w:rsidR="00C868D9" w:rsidRPr="00141268">
        <w:rPr>
          <w:rFonts w:ascii="David" w:hAnsi="David"/>
          <w:rtl/>
        </w:rPr>
        <w:t>.202</w:t>
      </w:r>
      <w:r>
        <w:rPr>
          <w:rFonts w:ascii="David" w:hAnsi="David" w:hint="cs"/>
          <w:rtl/>
        </w:rPr>
        <w:t>3</w:t>
      </w:r>
    </w:p>
    <w:p w14:paraId="192D3316" w14:textId="77777777" w:rsidR="00C868D9" w:rsidRPr="00141268" w:rsidRDefault="00C868D9" w:rsidP="00C868D9">
      <w:pPr>
        <w:jc w:val="right"/>
        <w:rPr>
          <w:rFonts w:ascii="David" w:hAnsi="David"/>
          <w:b/>
          <w:bCs/>
          <w:sz w:val="28"/>
          <w:szCs w:val="28"/>
          <w:rtl/>
        </w:rPr>
      </w:pPr>
    </w:p>
    <w:p w14:paraId="02B83B11" w14:textId="58EE8670" w:rsidR="00C868D9" w:rsidRPr="00141268" w:rsidRDefault="00C868D9" w:rsidP="00705A9E">
      <w:pPr>
        <w:pStyle w:val="1"/>
        <w:shd w:val="clear" w:color="auto" w:fill="FFFFFF"/>
        <w:jc w:val="center"/>
        <w:rPr>
          <w:rFonts w:ascii="David" w:hAnsi="David"/>
          <w:sz w:val="28"/>
          <w:szCs w:val="28"/>
          <w:u w:val="single"/>
          <w:rtl/>
          <w:lang w:eastAsia="he-IL"/>
        </w:rPr>
      </w:pPr>
      <w:r w:rsidRPr="00141268">
        <w:rPr>
          <w:rFonts w:ascii="David" w:hAnsi="David"/>
          <w:sz w:val="28"/>
          <w:szCs w:val="28"/>
          <w:u w:val="single"/>
          <w:rtl/>
        </w:rPr>
        <w:t xml:space="preserve">הנדון: </w:t>
      </w:r>
      <w:r w:rsidRPr="00141268">
        <w:rPr>
          <w:rFonts w:ascii="David" w:hAnsi="David"/>
          <w:sz w:val="28"/>
          <w:szCs w:val="28"/>
          <w:u w:val="single"/>
          <w:rtl/>
          <w:lang w:eastAsia="he-IL"/>
        </w:rPr>
        <w:t xml:space="preserve">מענה לשאלות במסגרת מכרז פומבי מס' </w:t>
      </w:r>
      <w:r w:rsidR="009C2AC8">
        <w:rPr>
          <w:rFonts w:ascii="David" w:hAnsi="David" w:hint="cs"/>
          <w:sz w:val="28"/>
          <w:szCs w:val="28"/>
          <w:u w:val="single"/>
          <w:rtl/>
          <w:lang w:eastAsia="he-IL"/>
        </w:rPr>
        <w:t>1</w:t>
      </w:r>
      <w:r w:rsidRPr="00141268">
        <w:rPr>
          <w:rFonts w:ascii="David" w:hAnsi="David"/>
          <w:sz w:val="28"/>
          <w:szCs w:val="28"/>
          <w:u w:val="single"/>
          <w:rtl/>
          <w:lang w:eastAsia="he-IL"/>
        </w:rPr>
        <w:t>/202</w:t>
      </w:r>
      <w:r w:rsidR="009C2AC8">
        <w:rPr>
          <w:rFonts w:ascii="David" w:hAnsi="David" w:hint="cs"/>
          <w:sz w:val="28"/>
          <w:szCs w:val="28"/>
          <w:u w:val="single"/>
          <w:rtl/>
          <w:lang w:eastAsia="he-IL"/>
        </w:rPr>
        <w:t>3</w:t>
      </w:r>
      <w:r w:rsidRPr="00141268">
        <w:rPr>
          <w:rFonts w:ascii="David" w:hAnsi="David"/>
          <w:sz w:val="28"/>
          <w:szCs w:val="28"/>
          <w:u w:val="single"/>
          <w:rtl/>
          <w:lang w:eastAsia="he-IL"/>
        </w:rPr>
        <w:t xml:space="preserve"> </w:t>
      </w:r>
      <w:r w:rsidR="00705A9E" w:rsidRPr="00705A9E">
        <w:rPr>
          <w:rFonts w:ascii="David" w:hAnsi="David" w:hint="cs"/>
          <w:sz w:val="28"/>
          <w:szCs w:val="28"/>
          <w:u w:val="single"/>
          <w:rtl/>
          <w:lang w:eastAsia="he-IL"/>
        </w:rPr>
        <w:t>להפקה ותפעול של ביתן ישראלי בפסטיבל הקולנוע בקאן 2023</w:t>
      </w:r>
    </w:p>
    <w:p w14:paraId="70BEB7F1" w14:textId="77777777" w:rsidR="00C868D9" w:rsidRPr="00141268" w:rsidRDefault="00C868D9" w:rsidP="00C868D9">
      <w:pPr>
        <w:rPr>
          <w:rFonts w:ascii="David" w:hAnsi="David"/>
          <w:rtl/>
          <w:lang w:eastAsia="he-IL"/>
        </w:rPr>
      </w:pPr>
    </w:p>
    <w:p w14:paraId="5FA37E4E" w14:textId="47A44E2A" w:rsidR="00C868D9" w:rsidRPr="00141268" w:rsidRDefault="00C868D9" w:rsidP="00B11683">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141268">
        <w:rPr>
          <w:rFonts w:ascii="David" w:hAnsi="David" w:cs="David"/>
          <w:rtl/>
        </w:rPr>
        <w:t xml:space="preserve">בתגובה לשאלות המציעים </w:t>
      </w:r>
      <w:r w:rsidR="00B11683">
        <w:rPr>
          <w:rFonts w:ascii="David" w:hAnsi="David" w:cs="David" w:hint="cs"/>
          <w:rtl/>
        </w:rPr>
        <w:t>בהתאם לסעיף 1.2 ב</w:t>
      </w:r>
      <w:r w:rsidRPr="00141268">
        <w:rPr>
          <w:rFonts w:ascii="David" w:hAnsi="David" w:cs="David"/>
          <w:rtl/>
        </w:rPr>
        <w:t xml:space="preserve">מכרז, להלן תשובות המשרד לשאלות. </w:t>
      </w:r>
    </w:p>
    <w:p w14:paraId="1E315A84" w14:textId="4C147D97" w:rsidR="00C868D9" w:rsidRPr="00141268" w:rsidRDefault="00C868D9" w:rsidP="00B11683">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141268">
        <w:rPr>
          <w:rFonts w:ascii="David" w:hAnsi="David" w:cs="David"/>
          <w:rtl/>
        </w:rPr>
        <w:t xml:space="preserve">נוסח השאלות להלן </w:t>
      </w:r>
      <w:r w:rsidR="00B11683">
        <w:rPr>
          <w:rFonts w:ascii="David" w:hAnsi="David" w:cs="David" w:hint="cs"/>
          <w:rtl/>
        </w:rPr>
        <w:t xml:space="preserve">אינו </w:t>
      </w:r>
      <w:r w:rsidRPr="00141268">
        <w:rPr>
          <w:rFonts w:ascii="David" w:hAnsi="David" w:cs="David"/>
          <w:rtl/>
        </w:rPr>
        <w:t xml:space="preserve">זהה בהכרח לנוסח שנשאל על ידי המתמודדים ולא בהכרח נענתה כל שאלה. </w:t>
      </w:r>
    </w:p>
    <w:p w14:paraId="666A4E2C" w14:textId="37B6E60D" w:rsidR="00C868D9" w:rsidRPr="00141268" w:rsidRDefault="00C868D9" w:rsidP="00B11683">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141268">
        <w:rPr>
          <w:rFonts w:ascii="David" w:hAnsi="David" w:cs="David"/>
          <w:rtl/>
        </w:rPr>
        <w:t>ההבהרות, הש</w:t>
      </w:r>
      <w:r w:rsidR="00B11683">
        <w:rPr>
          <w:rFonts w:ascii="David" w:hAnsi="David" w:cs="David"/>
          <w:rtl/>
        </w:rPr>
        <w:t xml:space="preserve">ינויים והתיקונים האמורים </w:t>
      </w:r>
      <w:r w:rsidR="00B11683">
        <w:rPr>
          <w:rFonts w:ascii="David" w:hAnsi="David" w:cs="David" w:hint="cs"/>
          <w:rtl/>
        </w:rPr>
        <w:t>להלן</w:t>
      </w:r>
      <w:r w:rsidRPr="00141268">
        <w:rPr>
          <w:rFonts w:ascii="David" w:hAnsi="David" w:cs="David"/>
          <w:rtl/>
        </w:rPr>
        <w:t xml:space="preserve">, </w:t>
      </w:r>
      <w:r w:rsidR="00B11683">
        <w:rPr>
          <w:rFonts w:ascii="David" w:hAnsi="David" w:cs="David" w:hint="cs"/>
          <w:b/>
          <w:bCs/>
          <w:rtl/>
        </w:rPr>
        <w:t xml:space="preserve">נחשבים </w:t>
      </w:r>
      <w:r w:rsidRPr="00B11683">
        <w:rPr>
          <w:rFonts w:ascii="David" w:hAnsi="David" w:cs="David"/>
          <w:b/>
          <w:bCs/>
          <w:rtl/>
        </w:rPr>
        <w:t>כאילו נכללו במסמכי המכרז מלכתחילה</w:t>
      </w:r>
      <w:r w:rsidRPr="00141268">
        <w:rPr>
          <w:rFonts w:ascii="David" w:hAnsi="David" w:cs="David"/>
          <w:rtl/>
        </w:rPr>
        <w:t>.</w:t>
      </w:r>
    </w:p>
    <w:p w14:paraId="3E4418E9" w14:textId="0BE60591" w:rsidR="00C10CE4" w:rsidRPr="005653C1" w:rsidRDefault="00C868D9" w:rsidP="005653C1">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141268">
        <w:rPr>
          <w:rFonts w:ascii="David" w:hAnsi="David"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וכן כל הפירושים ו</w:t>
      </w:r>
      <w:r w:rsidR="00B11683">
        <w:rPr>
          <w:rFonts w:ascii="David" w:hAnsi="David" w:cs="David"/>
          <w:rtl/>
        </w:rPr>
        <w:t>ההבהרות להם, הינם כמפורט במ</w:t>
      </w:r>
      <w:r w:rsidR="00B11683">
        <w:rPr>
          <w:rFonts w:ascii="David" w:hAnsi="David" w:cs="David" w:hint="cs"/>
          <w:rtl/>
        </w:rPr>
        <w:t>סמך זה בלבד</w:t>
      </w:r>
      <w:r w:rsidR="005653C1">
        <w:rPr>
          <w:rFonts w:ascii="David" w:hAnsi="David" w:cs="David" w:hint="cs"/>
          <w:rtl/>
        </w:rPr>
        <w:t>.</w:t>
      </w:r>
    </w:p>
    <w:tbl>
      <w:tblPr>
        <w:tblStyle w:val="a5"/>
        <w:tblpPr w:leftFromText="180" w:rightFromText="180" w:vertAnchor="text" w:horzAnchor="margin" w:tblpY="232"/>
        <w:bidiVisual/>
        <w:tblW w:w="9209" w:type="dxa"/>
        <w:tblLayout w:type="fixed"/>
        <w:tblLook w:val="04A0" w:firstRow="1" w:lastRow="0" w:firstColumn="1" w:lastColumn="0" w:noHBand="0" w:noVBand="1"/>
        <w:tblCaption w:val="שאלות ותשובות"/>
      </w:tblPr>
      <w:tblGrid>
        <w:gridCol w:w="713"/>
        <w:gridCol w:w="1274"/>
        <w:gridCol w:w="2836"/>
        <w:gridCol w:w="4386"/>
      </w:tblGrid>
      <w:tr w:rsidR="00FB5AD0" w:rsidRPr="00141268" w14:paraId="25AEFCCC" w14:textId="77777777" w:rsidTr="00EF3475">
        <w:trPr>
          <w:trHeight w:val="363"/>
        </w:trPr>
        <w:tc>
          <w:tcPr>
            <w:tcW w:w="713" w:type="dxa"/>
            <w:tcBorders>
              <w:top w:val="single" w:sz="12" w:space="0" w:color="auto"/>
              <w:left w:val="single" w:sz="12" w:space="0" w:color="auto"/>
              <w:bottom w:val="single" w:sz="12" w:space="0" w:color="auto"/>
            </w:tcBorders>
            <w:shd w:val="clear" w:color="auto" w:fill="D9D9D9" w:themeFill="background1" w:themeFillShade="D9"/>
            <w:vAlign w:val="center"/>
          </w:tcPr>
          <w:p w14:paraId="00402FFD" w14:textId="77777777" w:rsidR="00FB5AD0" w:rsidRPr="00141268" w:rsidRDefault="00FB5AD0" w:rsidP="00741F5E">
            <w:pPr>
              <w:keepNext/>
              <w:spacing w:line="240" w:lineRule="auto"/>
              <w:jc w:val="left"/>
              <w:rPr>
                <w:rFonts w:ascii="David" w:hAnsi="David"/>
                <w:b/>
                <w:bCs/>
                <w:rtl/>
              </w:rPr>
            </w:pPr>
            <w:r w:rsidRPr="00141268">
              <w:rPr>
                <w:rFonts w:ascii="David" w:hAnsi="David"/>
                <w:b/>
                <w:bCs/>
                <w:szCs w:val="22"/>
                <w:rtl/>
              </w:rPr>
              <w:t>מס'</w:t>
            </w:r>
          </w:p>
        </w:tc>
        <w:tc>
          <w:tcPr>
            <w:tcW w:w="1274" w:type="dxa"/>
            <w:tcBorders>
              <w:top w:val="single" w:sz="12" w:space="0" w:color="auto"/>
              <w:bottom w:val="single" w:sz="12" w:space="0" w:color="auto"/>
            </w:tcBorders>
            <w:shd w:val="clear" w:color="auto" w:fill="D9D9D9" w:themeFill="background1" w:themeFillShade="D9"/>
          </w:tcPr>
          <w:p w14:paraId="12E290CC" w14:textId="120A2BB3" w:rsidR="00FB5AD0" w:rsidRPr="00141268" w:rsidRDefault="00237EA9" w:rsidP="00C10CE4">
            <w:pPr>
              <w:keepNext/>
              <w:spacing w:line="240" w:lineRule="auto"/>
              <w:jc w:val="center"/>
              <w:rPr>
                <w:rFonts w:ascii="David" w:hAnsi="David"/>
                <w:b/>
                <w:bCs/>
                <w:rtl/>
              </w:rPr>
            </w:pPr>
            <w:r>
              <w:rPr>
                <w:rFonts w:ascii="David" w:hAnsi="David" w:hint="cs"/>
                <w:b/>
                <w:bCs/>
                <w:rtl/>
              </w:rPr>
              <w:t>סעיף במכרז</w:t>
            </w:r>
          </w:p>
        </w:tc>
        <w:tc>
          <w:tcPr>
            <w:tcW w:w="2836" w:type="dxa"/>
            <w:tcBorders>
              <w:top w:val="single" w:sz="12" w:space="0" w:color="auto"/>
              <w:bottom w:val="single" w:sz="12" w:space="0" w:color="auto"/>
            </w:tcBorders>
            <w:shd w:val="clear" w:color="auto" w:fill="D9D9D9" w:themeFill="background1" w:themeFillShade="D9"/>
          </w:tcPr>
          <w:p w14:paraId="397DBBED" w14:textId="20AFC9EF" w:rsidR="00FB5AD0" w:rsidRPr="00141268" w:rsidRDefault="00FB5AD0" w:rsidP="00C10CE4">
            <w:pPr>
              <w:keepNext/>
              <w:spacing w:line="240" w:lineRule="auto"/>
              <w:jc w:val="center"/>
              <w:rPr>
                <w:rFonts w:ascii="David" w:hAnsi="David"/>
                <w:b/>
                <w:bCs/>
                <w:rtl/>
              </w:rPr>
            </w:pPr>
            <w:r w:rsidRPr="00141268">
              <w:rPr>
                <w:rFonts w:ascii="David" w:hAnsi="David"/>
                <w:b/>
                <w:bCs/>
                <w:rtl/>
              </w:rPr>
              <w:t>שאלה</w:t>
            </w:r>
          </w:p>
        </w:tc>
        <w:tc>
          <w:tcPr>
            <w:tcW w:w="4386" w:type="dxa"/>
            <w:tcBorders>
              <w:top w:val="single" w:sz="12" w:space="0" w:color="auto"/>
              <w:bottom w:val="single" w:sz="12" w:space="0" w:color="auto"/>
              <w:right w:val="single" w:sz="12" w:space="0" w:color="auto"/>
            </w:tcBorders>
            <w:shd w:val="clear" w:color="auto" w:fill="D9D9D9" w:themeFill="background1" w:themeFillShade="D9"/>
          </w:tcPr>
          <w:p w14:paraId="279F4F39" w14:textId="77777777" w:rsidR="00FB5AD0" w:rsidRPr="00141268" w:rsidRDefault="00FB5AD0" w:rsidP="00C10CE4">
            <w:pPr>
              <w:keepNext/>
              <w:spacing w:line="240" w:lineRule="auto"/>
              <w:jc w:val="center"/>
              <w:rPr>
                <w:rFonts w:ascii="David" w:hAnsi="David"/>
                <w:b/>
                <w:bCs/>
                <w:rtl/>
              </w:rPr>
            </w:pPr>
            <w:r w:rsidRPr="00141268">
              <w:rPr>
                <w:rFonts w:ascii="David" w:hAnsi="David"/>
                <w:b/>
                <w:bCs/>
                <w:rtl/>
              </w:rPr>
              <w:t>תשובה</w:t>
            </w:r>
          </w:p>
        </w:tc>
      </w:tr>
      <w:tr w:rsidR="00FB5AD0" w:rsidRPr="00141268" w14:paraId="6C4C4403" w14:textId="77777777" w:rsidTr="00EF3475">
        <w:trPr>
          <w:trHeight w:val="14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tcPr>
          <w:p w14:paraId="4524F5B3" w14:textId="4EB8C42A" w:rsidR="00FB5AD0" w:rsidRPr="00141268" w:rsidRDefault="00FB5AD0" w:rsidP="00741F5E">
            <w:pPr>
              <w:pStyle w:val="a3"/>
              <w:numPr>
                <w:ilvl w:val="0"/>
                <w:numId w:val="2"/>
              </w:numPr>
              <w:tabs>
                <w:tab w:val="left" w:pos="1821"/>
              </w:tabs>
              <w:bidi w:val="0"/>
              <w:spacing w:line="276" w:lineRule="auto"/>
              <w:ind w:left="0"/>
              <w:jc w:val="right"/>
              <w:rPr>
                <w:rFonts w:ascii="David" w:hAnsi="David" w:cs="David"/>
                <w:rtl/>
              </w:rPr>
            </w:pPr>
          </w:p>
          <w:p w14:paraId="35F2BAD4" w14:textId="77777777" w:rsidR="00FB5AD0" w:rsidRPr="00141268" w:rsidRDefault="00FB5AD0" w:rsidP="00741F5E">
            <w:pPr>
              <w:pStyle w:val="a3"/>
              <w:tabs>
                <w:tab w:val="left" w:pos="1821"/>
              </w:tabs>
              <w:bidi w:val="0"/>
              <w:spacing w:line="276" w:lineRule="auto"/>
              <w:ind w:left="0"/>
              <w:jc w:val="right"/>
              <w:rPr>
                <w:rFonts w:ascii="David" w:hAnsi="David" w:cs="David"/>
                <w:rtl/>
              </w:rPr>
            </w:pPr>
          </w:p>
        </w:tc>
        <w:tc>
          <w:tcPr>
            <w:tcW w:w="1274" w:type="dxa"/>
            <w:tcBorders>
              <w:top w:val="single" w:sz="4" w:space="0" w:color="auto"/>
              <w:left w:val="single" w:sz="4" w:space="0" w:color="auto"/>
              <w:bottom w:val="single" w:sz="4" w:space="0" w:color="auto"/>
              <w:right w:val="single" w:sz="4" w:space="0" w:color="auto"/>
            </w:tcBorders>
            <w:vAlign w:val="center"/>
          </w:tcPr>
          <w:p w14:paraId="4F788276" w14:textId="5731F8AB" w:rsidR="00FB5AD0" w:rsidRPr="00E11665" w:rsidRDefault="00741F5E" w:rsidP="00741F5E">
            <w:pPr>
              <w:shd w:val="clear" w:color="auto" w:fill="FFFFFF"/>
              <w:jc w:val="center"/>
              <w:textAlignment w:val="baseline"/>
              <w:rPr>
                <w:rFonts w:ascii="David" w:hAnsi="David"/>
                <w:sz w:val="24"/>
                <w:rtl/>
              </w:rPr>
            </w:pPr>
            <w:r>
              <w:rPr>
                <w:rFonts w:ascii="David" w:hAnsi="David" w:hint="cs"/>
                <w:sz w:val="24"/>
                <w:rtl/>
              </w:rPr>
              <w:t>עמ' 77-78 (סעיפים  19-21 להסכם)</w:t>
            </w:r>
          </w:p>
        </w:tc>
        <w:tc>
          <w:tcPr>
            <w:tcW w:w="2836" w:type="dxa"/>
            <w:tcBorders>
              <w:top w:val="single" w:sz="4" w:space="0" w:color="auto"/>
              <w:left w:val="single" w:sz="4" w:space="0" w:color="auto"/>
              <w:bottom w:val="single" w:sz="4" w:space="0" w:color="auto"/>
              <w:right w:val="single" w:sz="4" w:space="0" w:color="auto"/>
            </w:tcBorders>
            <w:shd w:val="clear" w:color="auto" w:fill="auto"/>
          </w:tcPr>
          <w:p w14:paraId="51FE4DD8" w14:textId="77777777" w:rsidR="00406FA4" w:rsidRDefault="00FB5AD0" w:rsidP="005653C1">
            <w:pPr>
              <w:shd w:val="clear" w:color="auto" w:fill="FFFFFF"/>
              <w:textAlignment w:val="baseline"/>
              <w:rPr>
                <w:rFonts w:ascii="David" w:hAnsi="David"/>
                <w:sz w:val="24"/>
                <w:rtl/>
              </w:rPr>
            </w:pPr>
            <w:r w:rsidRPr="00E11665">
              <w:rPr>
                <w:rFonts w:ascii="David" w:hAnsi="David"/>
                <w:sz w:val="24"/>
                <w:rtl/>
              </w:rPr>
              <w:t>בתחום הפקת מיצגים נעשה שימוש תכוף בחומרים (וידאו, סטילס, מוסיקה וכד') אשר בבעלות צד ג' ולמטרת המיצג</w:t>
            </w:r>
            <w:r>
              <w:rPr>
                <w:rFonts w:ascii="David" w:hAnsi="David" w:hint="cs"/>
                <w:sz w:val="24"/>
                <w:rtl/>
              </w:rPr>
              <w:t>.</w:t>
            </w:r>
            <w:r w:rsidRPr="00E11665">
              <w:rPr>
                <w:rFonts w:ascii="David" w:hAnsi="David"/>
                <w:sz w:val="24"/>
                <w:rtl/>
              </w:rPr>
              <w:t xml:space="preserve"> </w:t>
            </w:r>
          </w:p>
          <w:p w14:paraId="3BF638F3" w14:textId="3722ED81" w:rsidR="00FB5AD0" w:rsidRPr="00E11665" w:rsidRDefault="00FB5AD0" w:rsidP="005653C1">
            <w:pPr>
              <w:shd w:val="clear" w:color="auto" w:fill="FFFFFF"/>
              <w:textAlignment w:val="baseline"/>
              <w:rPr>
                <w:rFonts w:ascii="David" w:eastAsia="Times New Roman" w:hAnsi="David"/>
                <w:color w:val="201F1E"/>
                <w:sz w:val="24"/>
                <w:rtl/>
              </w:rPr>
            </w:pPr>
            <w:r w:rsidRPr="00E11665">
              <w:rPr>
                <w:rFonts w:ascii="David" w:hAnsi="David"/>
                <w:sz w:val="24"/>
                <w:rtl/>
              </w:rPr>
              <w:t>האם ניתן יהיה לעשות שימוש בחומרים כאלה והאם יעוגן אופן רכישת זכויות כזו במסגרת הסכם ההתקשרות עם המשרד, על אף הנאמר בסעיפי הקניין הרוחני במסמכי המכרז?</w:t>
            </w:r>
          </w:p>
        </w:tc>
        <w:tc>
          <w:tcPr>
            <w:tcW w:w="4386" w:type="dxa"/>
            <w:tcBorders>
              <w:top w:val="single" w:sz="4" w:space="0" w:color="auto"/>
              <w:left w:val="single" w:sz="4" w:space="0" w:color="auto"/>
              <w:bottom w:val="single" w:sz="4" w:space="0" w:color="auto"/>
              <w:right w:val="single" w:sz="4" w:space="0" w:color="auto"/>
            </w:tcBorders>
            <w:shd w:val="clear" w:color="auto" w:fill="auto"/>
          </w:tcPr>
          <w:p w14:paraId="3AF2783A" w14:textId="13208CB4" w:rsidR="008463DB" w:rsidRDefault="008463DB" w:rsidP="008463DB">
            <w:pPr>
              <w:keepNext/>
              <w:rPr>
                <w:rFonts w:ascii="David" w:hAnsi="David"/>
                <w:rtl/>
              </w:rPr>
            </w:pPr>
            <w:r>
              <w:rPr>
                <w:rFonts w:ascii="David" w:hAnsi="David" w:hint="cs"/>
                <w:rtl/>
              </w:rPr>
              <w:t>המשרד לא יישא בעלויות רכישת חומרים להפקה מעבר לתשלום הסכומים הקבועים בהצעת המחיר הזוכה.</w:t>
            </w:r>
          </w:p>
          <w:p w14:paraId="6FF38543" w14:textId="14E2A98C" w:rsidR="00406FA4" w:rsidRDefault="00406FA4" w:rsidP="007549C2">
            <w:pPr>
              <w:keepNext/>
              <w:rPr>
                <w:rFonts w:ascii="David" w:hAnsi="David"/>
                <w:rtl/>
              </w:rPr>
            </w:pPr>
            <w:r>
              <w:rPr>
                <w:rFonts w:ascii="David" w:hAnsi="David" w:hint="cs"/>
                <w:rtl/>
              </w:rPr>
              <w:t>במסגרת ההפקה יוכל הספק לעשות שימוש בחומרים שבבעלות גורם שלישי</w:t>
            </w:r>
            <w:r w:rsidR="008463DB">
              <w:rPr>
                <w:rFonts w:ascii="David" w:hAnsi="David" w:hint="cs"/>
                <w:rtl/>
              </w:rPr>
              <w:t xml:space="preserve"> רק לאחר </w:t>
            </w:r>
            <w:r>
              <w:rPr>
                <w:rFonts w:ascii="David" w:hAnsi="David" w:hint="cs"/>
                <w:rtl/>
              </w:rPr>
              <w:t>הסדרת זכויות השימוש בהסכמים ברורים</w:t>
            </w:r>
            <w:r w:rsidR="008463DB">
              <w:rPr>
                <w:rFonts w:ascii="David" w:hAnsi="David" w:hint="cs"/>
                <w:rtl/>
              </w:rPr>
              <w:t xml:space="preserve"> בין הספק לבעלי </w:t>
            </w:r>
            <w:r w:rsidR="007549C2">
              <w:rPr>
                <w:rFonts w:ascii="David" w:hAnsi="David" w:hint="cs"/>
                <w:rtl/>
              </w:rPr>
              <w:t>הזכויות (ללא מעורבות של המשרד) ויימנע מפגיעה בזכויות קניין רוחני. הכל</w:t>
            </w:r>
            <w:r w:rsidR="008463DB">
              <w:rPr>
                <w:rFonts w:ascii="David" w:hAnsi="David" w:hint="cs"/>
                <w:rtl/>
              </w:rPr>
              <w:t xml:space="preserve"> בהתאם ל</w:t>
            </w:r>
            <w:r>
              <w:rPr>
                <w:rFonts w:ascii="David" w:hAnsi="David" w:hint="cs"/>
                <w:rtl/>
              </w:rPr>
              <w:t>הגבלות</w:t>
            </w:r>
            <w:r w:rsidR="000C1CE5">
              <w:rPr>
                <w:rFonts w:ascii="David" w:hAnsi="David" w:hint="cs"/>
                <w:rtl/>
              </w:rPr>
              <w:t xml:space="preserve"> המפורטות </w:t>
            </w:r>
            <w:r>
              <w:rPr>
                <w:rFonts w:ascii="David" w:hAnsi="David" w:hint="cs"/>
                <w:rtl/>
              </w:rPr>
              <w:t>בסעיף 21 ובעיקר סעיפי המשנה</w:t>
            </w:r>
            <w:r w:rsidR="008463DB">
              <w:rPr>
                <w:rFonts w:ascii="David" w:hAnsi="David" w:hint="cs"/>
                <w:rtl/>
              </w:rPr>
              <w:t xml:space="preserve"> 21.4-21.7.</w:t>
            </w:r>
          </w:p>
          <w:p w14:paraId="2D758AE2" w14:textId="53DEFA29" w:rsidR="00FB5AD0" w:rsidRPr="00406FA4" w:rsidRDefault="00406FA4" w:rsidP="008463DB">
            <w:pPr>
              <w:keepNext/>
              <w:rPr>
                <w:rFonts w:ascii="David" w:hAnsi="David"/>
                <w:rtl/>
              </w:rPr>
            </w:pPr>
            <w:r>
              <w:rPr>
                <w:rFonts w:ascii="David" w:hAnsi="David" w:hint="cs"/>
                <w:rtl/>
              </w:rPr>
              <w:t xml:space="preserve">הספק יידרש לפרט ולהצהיר </w:t>
            </w:r>
            <w:r w:rsidR="00196510">
              <w:rPr>
                <w:rFonts w:ascii="David" w:hAnsi="David" w:hint="cs"/>
                <w:rtl/>
              </w:rPr>
              <w:t xml:space="preserve">בפני המשרד </w:t>
            </w:r>
            <w:r>
              <w:rPr>
                <w:rFonts w:ascii="David" w:hAnsi="David" w:hint="cs"/>
                <w:rtl/>
              </w:rPr>
              <w:t>בדבר החלקים בהפקה שאינם בבעלותו</w:t>
            </w:r>
            <w:r w:rsidR="008463DB">
              <w:rPr>
                <w:rFonts w:ascii="David" w:hAnsi="David" w:hint="cs"/>
                <w:rtl/>
              </w:rPr>
              <w:t>, ולפרט את הסדרת זכותו לעשות בהם שימוש.</w:t>
            </w:r>
            <w:r>
              <w:rPr>
                <w:rFonts w:ascii="David" w:hAnsi="David"/>
                <w:rtl/>
              </w:rPr>
              <w:tab/>
            </w:r>
          </w:p>
        </w:tc>
      </w:tr>
      <w:tr w:rsidR="00AC6D94" w:rsidRPr="00141268" w14:paraId="52AA8868" w14:textId="77777777" w:rsidTr="0057271B">
        <w:trPr>
          <w:trHeight w:val="2962"/>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tcPr>
          <w:p w14:paraId="44DA1DDA" w14:textId="77777777" w:rsidR="00AC6D94" w:rsidRPr="00141268" w:rsidRDefault="00AC6D94" w:rsidP="00AC6D94">
            <w:pPr>
              <w:pStyle w:val="a3"/>
              <w:numPr>
                <w:ilvl w:val="0"/>
                <w:numId w:val="2"/>
              </w:numPr>
              <w:tabs>
                <w:tab w:val="left" w:pos="1821"/>
              </w:tabs>
              <w:bidi w:val="0"/>
              <w:spacing w:line="276" w:lineRule="auto"/>
              <w:ind w:left="0"/>
              <w:jc w:val="right"/>
              <w:rPr>
                <w:rFonts w:ascii="David" w:hAnsi="David" w:cs="David"/>
                <w:rtl/>
              </w:rPr>
            </w:pPr>
          </w:p>
        </w:tc>
        <w:tc>
          <w:tcPr>
            <w:tcW w:w="1274" w:type="dxa"/>
            <w:tcBorders>
              <w:top w:val="single" w:sz="4" w:space="0" w:color="auto"/>
              <w:left w:val="single" w:sz="4" w:space="0" w:color="auto"/>
              <w:bottom w:val="single" w:sz="4" w:space="0" w:color="auto"/>
              <w:right w:val="single" w:sz="4" w:space="0" w:color="auto"/>
            </w:tcBorders>
            <w:vAlign w:val="center"/>
          </w:tcPr>
          <w:p w14:paraId="056AD9A3" w14:textId="2F4BCCD5" w:rsidR="00AC6D94" w:rsidRPr="00E11665" w:rsidRDefault="000C1CE5" w:rsidP="00AC6D94">
            <w:pPr>
              <w:shd w:val="clear" w:color="auto" w:fill="FFFFFF"/>
              <w:jc w:val="center"/>
              <w:textAlignment w:val="baseline"/>
              <w:rPr>
                <w:rFonts w:ascii="David" w:hAnsi="David"/>
                <w:sz w:val="24"/>
                <w:rtl/>
              </w:rPr>
            </w:pPr>
            <w:r>
              <w:rPr>
                <w:rFonts w:ascii="David" w:hAnsi="David" w:hint="cs"/>
                <w:sz w:val="24"/>
                <w:rtl/>
              </w:rPr>
              <w:t>דרישות בטחון</w:t>
            </w:r>
          </w:p>
        </w:tc>
        <w:tc>
          <w:tcPr>
            <w:tcW w:w="2836" w:type="dxa"/>
            <w:tcBorders>
              <w:top w:val="single" w:sz="4" w:space="0" w:color="auto"/>
              <w:left w:val="single" w:sz="4" w:space="0" w:color="auto"/>
              <w:bottom w:val="single" w:sz="4" w:space="0" w:color="auto"/>
              <w:right w:val="single" w:sz="4" w:space="0" w:color="auto"/>
            </w:tcBorders>
            <w:shd w:val="clear" w:color="auto" w:fill="auto"/>
          </w:tcPr>
          <w:p w14:paraId="7EB80A49" w14:textId="1C83C009" w:rsidR="00AC6D94" w:rsidRPr="00AC6D94" w:rsidRDefault="00AC6D94" w:rsidP="00AC6D94">
            <w:pPr>
              <w:shd w:val="clear" w:color="auto" w:fill="FFFFFF"/>
              <w:textAlignment w:val="baseline"/>
              <w:rPr>
                <w:rFonts w:ascii="David" w:hAnsi="David"/>
                <w:sz w:val="24"/>
                <w:highlight w:val="yellow"/>
                <w:rtl/>
              </w:rPr>
            </w:pPr>
            <w:r w:rsidRPr="00EF3475">
              <w:rPr>
                <w:rFonts w:ascii="David" w:hAnsi="David"/>
                <w:sz w:val="24"/>
                <w:rtl/>
              </w:rPr>
              <w:t>האם  המציע צריך לעמוד בדרישות ביטחון - הכוונה לכניסה מאובטחת (</w:t>
            </w:r>
            <w:proofErr w:type="spellStart"/>
            <w:r w:rsidRPr="00EF3475">
              <w:rPr>
                <w:rFonts w:ascii="David" w:hAnsi="David"/>
                <w:sz w:val="24"/>
                <w:rtl/>
              </w:rPr>
              <w:t>תאס</w:t>
            </w:r>
            <w:proofErr w:type="spellEnd"/>
            <w:r w:rsidRPr="00EF3475">
              <w:rPr>
                <w:rFonts w:ascii="David" w:hAnsi="David"/>
                <w:sz w:val="24"/>
                <w:rtl/>
              </w:rPr>
              <w:t xml:space="preserve">) בדומה לנציגויות ישראל בחו״ל? </w:t>
            </w:r>
          </w:p>
        </w:tc>
        <w:tc>
          <w:tcPr>
            <w:tcW w:w="4386" w:type="dxa"/>
            <w:tcBorders>
              <w:top w:val="single" w:sz="4" w:space="0" w:color="auto"/>
              <w:left w:val="single" w:sz="4" w:space="0" w:color="auto"/>
              <w:bottom w:val="single" w:sz="4" w:space="0" w:color="auto"/>
              <w:right w:val="single" w:sz="4" w:space="0" w:color="auto"/>
            </w:tcBorders>
            <w:shd w:val="clear" w:color="auto" w:fill="auto"/>
          </w:tcPr>
          <w:p w14:paraId="2882653E" w14:textId="0725D2E7" w:rsidR="00EF3475" w:rsidRPr="00EF3475" w:rsidRDefault="00EF3475" w:rsidP="00EF3475">
            <w:pPr>
              <w:keepNext/>
              <w:rPr>
                <w:rFonts w:ascii="David" w:hAnsi="David"/>
              </w:rPr>
            </w:pPr>
            <w:r w:rsidRPr="00EF3475">
              <w:rPr>
                <w:rFonts w:ascii="David" w:hAnsi="David"/>
                <w:rtl/>
              </w:rPr>
              <w:t>1)</w:t>
            </w:r>
            <w:r w:rsidRPr="00EF3475">
              <w:rPr>
                <w:rFonts w:ascii="David" w:hAnsi="David" w:hint="cs"/>
                <w:rtl/>
              </w:rPr>
              <w:t>      </w:t>
            </w:r>
            <w:r w:rsidRPr="00EF3475">
              <w:rPr>
                <w:rFonts w:ascii="David" w:hAnsi="David"/>
                <w:rtl/>
              </w:rPr>
              <w:t>כלל נושא האבטחה הפיזית, א</w:t>
            </w:r>
            <w:r>
              <w:rPr>
                <w:rFonts w:ascii="David" w:hAnsi="David"/>
                <w:rtl/>
              </w:rPr>
              <w:t>בטחת המידע וכל נושא הביטחון</w:t>
            </w:r>
            <w:r w:rsidRPr="00EF3475">
              <w:rPr>
                <w:rFonts w:ascii="David" w:hAnsi="David"/>
                <w:rtl/>
              </w:rPr>
              <w:t xml:space="preserve"> באחריות ובאישור אגף הביטחון של המשרד.</w:t>
            </w:r>
          </w:p>
          <w:p w14:paraId="2D72BD16" w14:textId="3DF4AAC6" w:rsidR="00EF3475" w:rsidRPr="00EF3475" w:rsidRDefault="00EF3475" w:rsidP="00EF3475">
            <w:pPr>
              <w:keepNext/>
              <w:rPr>
                <w:rFonts w:ascii="David" w:hAnsi="David" w:hint="cs"/>
                <w:rtl/>
              </w:rPr>
            </w:pPr>
            <w:r w:rsidRPr="00EF3475">
              <w:rPr>
                <w:rFonts w:ascii="David" w:hAnsi="David"/>
                <w:rtl/>
              </w:rPr>
              <w:t>2)</w:t>
            </w:r>
            <w:r w:rsidRPr="00EF3475">
              <w:rPr>
                <w:rFonts w:ascii="David" w:hAnsi="David" w:hint="cs"/>
                <w:rtl/>
              </w:rPr>
              <w:t>      </w:t>
            </w:r>
            <w:r>
              <w:rPr>
                <w:rFonts w:ascii="David" w:hAnsi="David"/>
                <w:rtl/>
              </w:rPr>
              <w:t>ה</w:t>
            </w:r>
            <w:r>
              <w:rPr>
                <w:rFonts w:ascii="David" w:hAnsi="David" w:hint="cs"/>
                <w:rtl/>
              </w:rPr>
              <w:t>ספק</w:t>
            </w:r>
            <w:r w:rsidRPr="00EF3475">
              <w:rPr>
                <w:rFonts w:ascii="David" w:hAnsi="David"/>
                <w:rtl/>
              </w:rPr>
              <w:t xml:space="preserve"> מחויב להעביר לאגף הביטחון את פרטי </w:t>
            </w:r>
            <w:r>
              <w:rPr>
                <w:rFonts w:ascii="David" w:hAnsi="David"/>
                <w:rtl/>
              </w:rPr>
              <w:t>כל</w:t>
            </w:r>
            <w:r w:rsidRPr="00EF3475">
              <w:rPr>
                <w:rFonts w:ascii="David" w:hAnsi="David"/>
                <w:rtl/>
              </w:rPr>
              <w:t xml:space="preserve"> </w:t>
            </w:r>
            <w:r>
              <w:rPr>
                <w:rFonts w:ascii="David" w:hAnsi="David"/>
                <w:rtl/>
              </w:rPr>
              <w:t>העובדים האמורים לקחת חלק באירוע</w:t>
            </w:r>
            <w:r>
              <w:rPr>
                <w:rFonts w:ascii="David" w:hAnsi="David" w:hint="cs"/>
                <w:rtl/>
              </w:rPr>
              <w:t xml:space="preserve"> </w:t>
            </w:r>
            <w:r w:rsidRPr="00EF3475">
              <w:rPr>
                <w:rFonts w:ascii="David" w:hAnsi="David"/>
                <w:rtl/>
              </w:rPr>
              <w:t>לצורך בדיקה ביטחונית שמבצע האגף.</w:t>
            </w:r>
          </w:p>
          <w:p w14:paraId="25CCCC5C" w14:textId="24B7D498" w:rsidR="00EF3475" w:rsidRPr="00EF3475" w:rsidRDefault="00EF3475" w:rsidP="00EF3475">
            <w:pPr>
              <w:keepNext/>
              <w:rPr>
                <w:rFonts w:ascii="David" w:hAnsi="David" w:hint="cs"/>
                <w:rtl/>
              </w:rPr>
            </w:pPr>
            <w:r w:rsidRPr="00EF3475">
              <w:rPr>
                <w:rFonts w:ascii="David" w:hAnsi="David"/>
                <w:rtl/>
              </w:rPr>
              <w:t>3)</w:t>
            </w:r>
            <w:r w:rsidRPr="00EF3475">
              <w:rPr>
                <w:rFonts w:ascii="David" w:hAnsi="David" w:hint="cs"/>
                <w:rtl/>
              </w:rPr>
              <w:t>      </w:t>
            </w:r>
            <w:r>
              <w:rPr>
                <w:rFonts w:ascii="David" w:hAnsi="David" w:hint="cs"/>
                <w:rtl/>
              </w:rPr>
              <w:t>המשרד</w:t>
            </w:r>
            <w:r w:rsidRPr="00EF3475">
              <w:rPr>
                <w:rFonts w:ascii="David" w:hAnsi="David"/>
                <w:rtl/>
              </w:rPr>
              <w:t xml:space="preserve"> שומר לעצמו את מלוא הזכות לסרב </w:t>
            </w:r>
            <w:r>
              <w:rPr>
                <w:rFonts w:ascii="David" w:hAnsi="David" w:hint="cs"/>
                <w:rtl/>
              </w:rPr>
              <w:t xml:space="preserve">להשתתפות </w:t>
            </w:r>
            <w:r w:rsidRPr="00EF3475">
              <w:rPr>
                <w:rFonts w:ascii="David" w:hAnsi="David"/>
                <w:rtl/>
              </w:rPr>
              <w:t>כל עובד</w:t>
            </w:r>
            <w:r>
              <w:rPr>
                <w:rFonts w:ascii="David" w:hAnsi="David" w:hint="cs"/>
                <w:rtl/>
              </w:rPr>
              <w:t>,</w:t>
            </w:r>
            <w:r>
              <w:rPr>
                <w:rFonts w:ascii="David" w:hAnsi="David"/>
                <w:rtl/>
              </w:rPr>
              <w:t xml:space="preserve"> מתוקף נהלי </w:t>
            </w:r>
            <w:r w:rsidRPr="00EF3475">
              <w:rPr>
                <w:rFonts w:ascii="David" w:hAnsi="David"/>
                <w:rtl/>
              </w:rPr>
              <w:t xml:space="preserve">אגף </w:t>
            </w:r>
            <w:r>
              <w:rPr>
                <w:rFonts w:ascii="David" w:hAnsi="David" w:hint="cs"/>
                <w:rtl/>
              </w:rPr>
              <w:t xml:space="preserve">הביטחון </w:t>
            </w:r>
            <w:r w:rsidRPr="00EF3475">
              <w:rPr>
                <w:rFonts w:ascii="David" w:hAnsi="David"/>
                <w:rtl/>
              </w:rPr>
              <w:t>והגופים המנחים.</w:t>
            </w:r>
          </w:p>
          <w:p w14:paraId="3CC8B752" w14:textId="4B368FAC" w:rsidR="00EF3475" w:rsidRPr="00EF3475" w:rsidRDefault="00EF3475" w:rsidP="00EF3475">
            <w:pPr>
              <w:keepNext/>
              <w:rPr>
                <w:rFonts w:ascii="David" w:hAnsi="David" w:hint="cs"/>
                <w:rtl/>
              </w:rPr>
            </w:pPr>
            <w:r w:rsidRPr="00EF3475">
              <w:rPr>
                <w:rFonts w:ascii="David" w:hAnsi="David"/>
                <w:rtl/>
              </w:rPr>
              <w:t>4)</w:t>
            </w:r>
            <w:r w:rsidRPr="00EF3475">
              <w:rPr>
                <w:rFonts w:ascii="David" w:hAnsi="David" w:hint="cs"/>
                <w:rtl/>
              </w:rPr>
              <w:t>      </w:t>
            </w:r>
            <w:r w:rsidRPr="00EF3475">
              <w:rPr>
                <w:rFonts w:ascii="David" w:hAnsi="David"/>
                <w:rtl/>
              </w:rPr>
              <w:t>טרם הנסיעה ובכל מועד שיבחר אגף הביטחון, יתבצעו מספר תדרוכים עבור האירוע. ה</w:t>
            </w:r>
            <w:r>
              <w:rPr>
                <w:rFonts w:ascii="David" w:hAnsi="David" w:hint="cs"/>
                <w:rtl/>
              </w:rPr>
              <w:t xml:space="preserve">ספק </w:t>
            </w:r>
            <w:r w:rsidRPr="00EF3475">
              <w:rPr>
                <w:rFonts w:ascii="David" w:hAnsi="David"/>
                <w:rtl/>
              </w:rPr>
              <w:t>יהיה מחויב לקחת חלק בתדרוכים אלו בכל מקום שיבחר אגף הביטחון.</w:t>
            </w:r>
          </w:p>
          <w:p w14:paraId="7B2D8CB8" w14:textId="77777777" w:rsidR="00EF3475" w:rsidRPr="00EF3475" w:rsidRDefault="00EF3475" w:rsidP="00EF3475">
            <w:pPr>
              <w:keepNext/>
              <w:rPr>
                <w:rFonts w:ascii="David" w:hAnsi="David" w:hint="cs"/>
                <w:rtl/>
              </w:rPr>
            </w:pPr>
            <w:r w:rsidRPr="00EF3475">
              <w:rPr>
                <w:rFonts w:ascii="David" w:hAnsi="David"/>
                <w:rtl/>
              </w:rPr>
              <w:t>5)</w:t>
            </w:r>
            <w:r w:rsidRPr="00EF3475">
              <w:rPr>
                <w:rFonts w:ascii="David" w:hAnsi="David" w:hint="cs"/>
                <w:rtl/>
              </w:rPr>
              <w:t>      </w:t>
            </w:r>
            <w:r w:rsidRPr="00EF3475">
              <w:rPr>
                <w:rFonts w:ascii="David" w:hAnsi="David"/>
                <w:rtl/>
              </w:rPr>
              <w:t>מגורי צוות ההפקה בקאן יאושרו ע"י אגף הביטחון.</w:t>
            </w:r>
          </w:p>
          <w:p w14:paraId="1D7C5712" w14:textId="77777777" w:rsidR="00EF3475" w:rsidRPr="00EF3475" w:rsidRDefault="00EF3475" w:rsidP="00EF3475">
            <w:pPr>
              <w:keepNext/>
              <w:rPr>
                <w:rFonts w:ascii="David" w:hAnsi="David" w:hint="cs"/>
                <w:rtl/>
              </w:rPr>
            </w:pPr>
            <w:r w:rsidRPr="00EF3475">
              <w:rPr>
                <w:rFonts w:ascii="David" w:hAnsi="David"/>
                <w:rtl/>
              </w:rPr>
              <w:t>6)</w:t>
            </w:r>
            <w:r w:rsidRPr="00EF3475">
              <w:rPr>
                <w:rFonts w:ascii="David" w:hAnsi="David" w:hint="cs"/>
                <w:rtl/>
              </w:rPr>
              <w:t>      </w:t>
            </w:r>
            <w:r w:rsidRPr="00EF3475">
              <w:rPr>
                <w:rFonts w:ascii="David" w:hAnsi="David"/>
                <w:rtl/>
              </w:rPr>
              <w:t>כל תוספת בביתן שיבחר אגף הביטחון לרבות מיקום ארונות, מנעולים, חשמל עבור מצלמות, אינטרנט, שעות פעילות ונעילה תהיה ללא תוספת תשלום מצד המשרד.</w:t>
            </w:r>
          </w:p>
          <w:p w14:paraId="46251A7E" w14:textId="47E56AE3" w:rsidR="00EF3475" w:rsidRPr="00EF3475" w:rsidRDefault="00EF3475" w:rsidP="00EF3475">
            <w:pPr>
              <w:keepNext/>
              <w:rPr>
                <w:rFonts w:ascii="David" w:hAnsi="David" w:hint="cs"/>
                <w:rtl/>
              </w:rPr>
            </w:pPr>
            <w:r w:rsidRPr="00EF3475">
              <w:rPr>
                <w:rFonts w:ascii="David" w:hAnsi="David"/>
                <w:rtl/>
              </w:rPr>
              <w:t>7)</w:t>
            </w:r>
            <w:r w:rsidRPr="00EF3475">
              <w:rPr>
                <w:rFonts w:ascii="David" w:hAnsi="David" w:hint="cs"/>
                <w:rtl/>
              </w:rPr>
              <w:t>      </w:t>
            </w:r>
            <w:r>
              <w:rPr>
                <w:rFonts w:ascii="David" w:hAnsi="David"/>
                <w:rtl/>
              </w:rPr>
              <w:t xml:space="preserve">עבודת צוות ההפקה בחו"ל </w:t>
            </w:r>
            <w:r>
              <w:rPr>
                <w:rFonts w:ascii="David" w:hAnsi="David" w:hint="cs"/>
                <w:rtl/>
              </w:rPr>
              <w:t>תהיה</w:t>
            </w:r>
            <w:r w:rsidRPr="00EF3475">
              <w:rPr>
                <w:rFonts w:ascii="David" w:hAnsi="David"/>
                <w:rtl/>
              </w:rPr>
              <w:t xml:space="preserve"> בהתאם לנהלי אגף הביטחון והקב"ט האחראי באירוע.</w:t>
            </w:r>
          </w:p>
          <w:p w14:paraId="756F8768" w14:textId="0B864F66" w:rsidR="00AC6D94" w:rsidRPr="00EF3475" w:rsidRDefault="00AC6D94" w:rsidP="00EF3475">
            <w:pPr>
              <w:keepNext/>
              <w:rPr>
                <w:rFonts w:ascii="David" w:hAnsi="David"/>
                <w:rtl/>
              </w:rPr>
            </w:pPr>
          </w:p>
        </w:tc>
      </w:tr>
      <w:tr w:rsidR="00AC6D94" w:rsidRPr="00141268" w14:paraId="07253F6D" w14:textId="77777777" w:rsidTr="00EF3475">
        <w:trPr>
          <w:trHeight w:val="14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tcPr>
          <w:p w14:paraId="733FDFB6" w14:textId="77777777" w:rsidR="00AC6D94" w:rsidRPr="00141268" w:rsidRDefault="00AC6D94" w:rsidP="00AC6D94">
            <w:pPr>
              <w:pStyle w:val="a3"/>
              <w:numPr>
                <w:ilvl w:val="0"/>
                <w:numId w:val="2"/>
              </w:numPr>
              <w:tabs>
                <w:tab w:val="left" w:pos="1821"/>
              </w:tabs>
              <w:bidi w:val="0"/>
              <w:spacing w:line="276" w:lineRule="auto"/>
              <w:ind w:left="0"/>
              <w:jc w:val="right"/>
              <w:rPr>
                <w:rFonts w:ascii="David" w:hAnsi="David" w:cs="David"/>
                <w:rtl/>
              </w:rPr>
            </w:pPr>
          </w:p>
        </w:tc>
        <w:tc>
          <w:tcPr>
            <w:tcW w:w="1274" w:type="dxa"/>
            <w:tcBorders>
              <w:top w:val="single" w:sz="4" w:space="0" w:color="auto"/>
              <w:left w:val="single" w:sz="4" w:space="0" w:color="auto"/>
              <w:bottom w:val="single" w:sz="4" w:space="0" w:color="auto"/>
              <w:right w:val="single" w:sz="4" w:space="0" w:color="auto"/>
            </w:tcBorders>
            <w:vAlign w:val="center"/>
          </w:tcPr>
          <w:p w14:paraId="5859E2F8" w14:textId="252109E5" w:rsidR="00AC6D94" w:rsidRPr="00E11665" w:rsidRDefault="000C1CE5" w:rsidP="00AC6D94">
            <w:pPr>
              <w:shd w:val="clear" w:color="auto" w:fill="FFFFFF"/>
              <w:jc w:val="center"/>
              <w:textAlignment w:val="baseline"/>
              <w:rPr>
                <w:rFonts w:ascii="David" w:hAnsi="David"/>
                <w:sz w:val="24"/>
                <w:rtl/>
              </w:rPr>
            </w:pPr>
            <w:r>
              <w:rPr>
                <w:rFonts w:ascii="David" w:hAnsi="David" w:hint="cs"/>
                <w:sz w:val="24"/>
                <w:rtl/>
              </w:rPr>
              <w:t xml:space="preserve">תכנית הביתן </w:t>
            </w:r>
          </w:p>
        </w:tc>
        <w:tc>
          <w:tcPr>
            <w:tcW w:w="2836" w:type="dxa"/>
            <w:tcBorders>
              <w:top w:val="single" w:sz="4" w:space="0" w:color="auto"/>
              <w:left w:val="single" w:sz="4" w:space="0" w:color="auto"/>
              <w:bottom w:val="single" w:sz="4" w:space="0" w:color="auto"/>
              <w:right w:val="single" w:sz="4" w:space="0" w:color="auto"/>
            </w:tcBorders>
            <w:shd w:val="clear" w:color="auto" w:fill="auto"/>
          </w:tcPr>
          <w:p w14:paraId="74763277" w14:textId="4DEB5648" w:rsidR="00AC6D94" w:rsidRPr="00E11665" w:rsidRDefault="00AC6D94" w:rsidP="00AC6D94">
            <w:pPr>
              <w:shd w:val="clear" w:color="auto" w:fill="FFFFFF"/>
              <w:textAlignment w:val="baseline"/>
              <w:rPr>
                <w:rFonts w:ascii="David" w:hAnsi="David"/>
                <w:sz w:val="24"/>
                <w:rtl/>
              </w:rPr>
            </w:pPr>
            <w:r w:rsidRPr="00E11665">
              <w:rPr>
                <w:rFonts w:ascii="David" w:hAnsi="David"/>
                <w:sz w:val="24"/>
                <w:rtl/>
              </w:rPr>
              <w:t>נבקש לקבל תוכניות אדריכליות מפורטות של הביתן כולל תוכנית כללית עם מיקום הביתן הישראלי. כמה שיותר פרטים/חתכים וכד'</w:t>
            </w:r>
            <w:r>
              <w:rPr>
                <w:rFonts w:ascii="David" w:hAnsi="David" w:hint="cs"/>
                <w:sz w:val="24"/>
                <w:rtl/>
              </w:rPr>
              <w:t>.</w:t>
            </w:r>
          </w:p>
        </w:tc>
        <w:tc>
          <w:tcPr>
            <w:tcW w:w="4386" w:type="dxa"/>
            <w:tcBorders>
              <w:top w:val="single" w:sz="4" w:space="0" w:color="auto"/>
              <w:left w:val="single" w:sz="4" w:space="0" w:color="auto"/>
              <w:bottom w:val="single" w:sz="4" w:space="0" w:color="auto"/>
              <w:right w:val="single" w:sz="4" w:space="0" w:color="auto"/>
            </w:tcBorders>
            <w:shd w:val="clear" w:color="auto" w:fill="auto"/>
          </w:tcPr>
          <w:p w14:paraId="18B3EDF7" w14:textId="77777777" w:rsidR="00AC6D94" w:rsidRPr="00AC6D94" w:rsidRDefault="00AC6D94" w:rsidP="00AC6D94">
            <w:pPr>
              <w:keepNext/>
              <w:rPr>
                <w:rFonts w:ascii="David" w:hAnsi="David"/>
                <w:rtl/>
              </w:rPr>
            </w:pPr>
            <w:r w:rsidRPr="00AC6D94">
              <w:rPr>
                <w:rFonts w:ascii="David" w:hAnsi="David" w:hint="cs"/>
                <w:rtl/>
              </w:rPr>
              <w:t>אין תכנית אדריכלית.</w:t>
            </w:r>
          </w:p>
          <w:p w14:paraId="757AE80D" w14:textId="68E9B7E2" w:rsidR="00AC6D94" w:rsidRPr="00AC6D94" w:rsidRDefault="00AC6D94" w:rsidP="00AC6D94">
            <w:pPr>
              <w:keepNext/>
              <w:rPr>
                <w:rFonts w:ascii="David" w:hAnsi="David"/>
                <w:rtl/>
              </w:rPr>
            </w:pPr>
            <w:r w:rsidRPr="00AC6D94">
              <w:rPr>
                <w:rFonts w:ascii="David" w:hAnsi="David" w:hint="cs"/>
                <w:rtl/>
              </w:rPr>
              <w:t>מידות הביתן: 32 מ"ר בפנים; 50 מ"ר מרפסת.</w:t>
            </w:r>
          </w:p>
        </w:tc>
      </w:tr>
      <w:tr w:rsidR="00AC6D94" w:rsidRPr="00141268" w14:paraId="0D8D8F88" w14:textId="77777777" w:rsidTr="00EF3475">
        <w:trPr>
          <w:trHeight w:val="2001"/>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tcPr>
          <w:p w14:paraId="3AFEE016" w14:textId="77777777" w:rsidR="00AC6D94" w:rsidRPr="00141268" w:rsidRDefault="00AC6D94" w:rsidP="00AC6D94">
            <w:pPr>
              <w:pStyle w:val="a3"/>
              <w:numPr>
                <w:ilvl w:val="0"/>
                <w:numId w:val="2"/>
              </w:numPr>
              <w:tabs>
                <w:tab w:val="left" w:pos="1821"/>
              </w:tabs>
              <w:bidi w:val="0"/>
              <w:spacing w:line="276" w:lineRule="auto"/>
              <w:ind w:left="0"/>
              <w:jc w:val="right"/>
              <w:rPr>
                <w:rFonts w:ascii="David" w:hAnsi="David" w:cs="David"/>
                <w:rtl/>
              </w:rPr>
            </w:pPr>
          </w:p>
        </w:tc>
        <w:tc>
          <w:tcPr>
            <w:tcW w:w="1274" w:type="dxa"/>
            <w:tcBorders>
              <w:top w:val="single" w:sz="4" w:space="0" w:color="auto"/>
              <w:left w:val="single" w:sz="4" w:space="0" w:color="auto"/>
              <w:bottom w:val="single" w:sz="4" w:space="0" w:color="auto"/>
              <w:right w:val="single" w:sz="4" w:space="0" w:color="auto"/>
            </w:tcBorders>
            <w:vAlign w:val="center"/>
          </w:tcPr>
          <w:p w14:paraId="692E58AD" w14:textId="074CD30F" w:rsidR="00AC6D94" w:rsidRPr="00E11665" w:rsidRDefault="000C1CE5" w:rsidP="00AC6D94">
            <w:pPr>
              <w:shd w:val="clear" w:color="auto" w:fill="FFFFFF"/>
              <w:jc w:val="center"/>
              <w:textAlignment w:val="baseline"/>
              <w:rPr>
                <w:rFonts w:ascii="David" w:hAnsi="David"/>
                <w:sz w:val="24"/>
                <w:rtl/>
              </w:rPr>
            </w:pPr>
            <w:r>
              <w:rPr>
                <w:rFonts w:ascii="David" w:hAnsi="David" w:hint="cs"/>
                <w:sz w:val="24"/>
                <w:rtl/>
              </w:rPr>
              <w:t>הצעת מחיר</w:t>
            </w:r>
          </w:p>
        </w:tc>
        <w:tc>
          <w:tcPr>
            <w:tcW w:w="2836" w:type="dxa"/>
            <w:tcBorders>
              <w:top w:val="single" w:sz="4" w:space="0" w:color="auto"/>
              <w:left w:val="single" w:sz="4" w:space="0" w:color="auto"/>
              <w:bottom w:val="single" w:sz="4" w:space="0" w:color="auto"/>
              <w:right w:val="single" w:sz="4" w:space="0" w:color="auto"/>
            </w:tcBorders>
            <w:shd w:val="clear" w:color="auto" w:fill="auto"/>
          </w:tcPr>
          <w:p w14:paraId="5EE77B44" w14:textId="2C8AF038" w:rsidR="00AC6D94" w:rsidRPr="00E11665" w:rsidRDefault="00AC6D94" w:rsidP="00AC6D94">
            <w:pPr>
              <w:shd w:val="clear" w:color="auto" w:fill="FFFFFF"/>
              <w:textAlignment w:val="baseline"/>
              <w:rPr>
                <w:rFonts w:ascii="David" w:hAnsi="David"/>
                <w:sz w:val="24"/>
                <w:rtl/>
              </w:rPr>
            </w:pPr>
            <w:r w:rsidRPr="00E11665">
              <w:rPr>
                <w:rFonts w:ascii="David" w:hAnsi="David"/>
                <w:sz w:val="24"/>
                <w:rtl/>
              </w:rPr>
              <w:t>נבקש לדעת מה היו התקציבים הסופיים של הביתן</w:t>
            </w:r>
            <w:bookmarkStart w:id="0" w:name="_GoBack"/>
            <w:bookmarkEnd w:id="0"/>
            <w:r w:rsidRPr="00E11665">
              <w:rPr>
                <w:rFonts w:ascii="David" w:hAnsi="David"/>
                <w:sz w:val="24"/>
                <w:rtl/>
              </w:rPr>
              <w:t xml:space="preserve"> בשנים קודמות? האם התקציב הראשוני היה גם הסופי?</w:t>
            </w:r>
          </w:p>
        </w:tc>
        <w:tc>
          <w:tcPr>
            <w:tcW w:w="4386" w:type="dxa"/>
            <w:tcBorders>
              <w:top w:val="single" w:sz="4" w:space="0" w:color="auto"/>
              <w:left w:val="single" w:sz="4" w:space="0" w:color="auto"/>
              <w:bottom w:val="single" w:sz="4" w:space="0" w:color="auto"/>
              <w:right w:val="single" w:sz="4" w:space="0" w:color="auto"/>
            </w:tcBorders>
            <w:shd w:val="clear" w:color="auto" w:fill="auto"/>
          </w:tcPr>
          <w:p w14:paraId="741BAD54" w14:textId="68AD884D" w:rsidR="00AC6D94" w:rsidRDefault="00AC6D94" w:rsidP="00AC6D94">
            <w:pPr>
              <w:keepNext/>
              <w:rPr>
                <w:rFonts w:ascii="David" w:hAnsi="David"/>
                <w:sz w:val="24"/>
                <w:rtl/>
              </w:rPr>
            </w:pPr>
            <w:r w:rsidRPr="00C76AAF">
              <w:rPr>
                <w:rFonts w:ascii="David" w:hAnsi="David" w:hint="cs"/>
                <w:sz w:val="24"/>
                <w:rtl/>
              </w:rPr>
              <w:t>התקציב</w:t>
            </w:r>
            <w:r>
              <w:rPr>
                <w:rFonts w:ascii="David" w:hAnsi="David" w:hint="cs"/>
                <w:sz w:val="24"/>
                <w:rtl/>
              </w:rPr>
              <w:t xml:space="preserve"> הראשוני הוא התקציב הסופי.</w:t>
            </w:r>
            <w:r w:rsidR="000C1CE5">
              <w:rPr>
                <w:rFonts w:ascii="David" w:hAnsi="David" w:hint="cs"/>
                <w:sz w:val="24"/>
                <w:rtl/>
              </w:rPr>
              <w:t xml:space="preserve"> המשרד לא יישא בעלויות שאינן כלולות </w:t>
            </w:r>
            <w:r w:rsidR="007549C2">
              <w:rPr>
                <w:rFonts w:ascii="David" w:hAnsi="David" w:hint="cs"/>
                <w:sz w:val="24"/>
                <w:rtl/>
              </w:rPr>
              <w:t>בהצעת המחיר.</w:t>
            </w:r>
          </w:p>
          <w:p w14:paraId="7170C048" w14:textId="46B86E79" w:rsidR="00AC6D94" w:rsidRPr="00D83E28" w:rsidRDefault="00AC6D94" w:rsidP="00AC6D94">
            <w:pPr>
              <w:keepNext/>
              <w:rPr>
                <w:rFonts w:ascii="David" w:hAnsi="David"/>
                <w:highlight w:val="yellow"/>
                <w:rtl/>
              </w:rPr>
            </w:pPr>
            <w:r>
              <w:rPr>
                <w:rFonts w:ascii="David" w:hAnsi="David" w:hint="cs"/>
                <w:sz w:val="24"/>
                <w:rtl/>
              </w:rPr>
              <w:t xml:space="preserve">על ההצעה לכלול הצעת מחיר לרכיב </w:t>
            </w:r>
            <w:r>
              <w:rPr>
                <w:rFonts w:ascii="David" w:hAnsi="David" w:hint="cs"/>
                <w:sz w:val="24"/>
              </w:rPr>
              <w:t>B</w:t>
            </w:r>
            <w:r>
              <w:rPr>
                <w:rFonts w:ascii="David" w:hAnsi="David" w:hint="cs"/>
                <w:sz w:val="24"/>
                <w:rtl/>
              </w:rPr>
              <w:t xml:space="preserve"> אשר מבוססת על הפירוט התקציבי שבנספח הצעת המחיר </w:t>
            </w:r>
            <w:r>
              <w:rPr>
                <w:rFonts w:ascii="David" w:hAnsi="David"/>
                <w:sz w:val="24"/>
                <w:rtl/>
              </w:rPr>
              <w:t>–</w:t>
            </w:r>
            <w:r>
              <w:rPr>
                <w:rFonts w:ascii="David" w:hAnsi="David" w:hint="cs"/>
                <w:sz w:val="24"/>
                <w:rtl/>
              </w:rPr>
              <w:t xml:space="preserve"> נספח ב'17.</w:t>
            </w:r>
          </w:p>
        </w:tc>
      </w:tr>
      <w:tr w:rsidR="00237EA9" w:rsidRPr="00141268" w14:paraId="06675446" w14:textId="77777777" w:rsidTr="00EF3475">
        <w:trPr>
          <w:trHeight w:val="14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tcPr>
          <w:p w14:paraId="0AC8142C" w14:textId="77777777" w:rsidR="00237EA9" w:rsidRPr="00141268" w:rsidRDefault="00237EA9" w:rsidP="00741F5E">
            <w:pPr>
              <w:pStyle w:val="a3"/>
              <w:numPr>
                <w:ilvl w:val="0"/>
                <w:numId w:val="2"/>
              </w:numPr>
              <w:tabs>
                <w:tab w:val="left" w:pos="1821"/>
              </w:tabs>
              <w:bidi w:val="0"/>
              <w:spacing w:line="276" w:lineRule="auto"/>
              <w:ind w:left="0"/>
              <w:jc w:val="right"/>
              <w:rPr>
                <w:rFonts w:ascii="David" w:hAnsi="David" w:cs="David"/>
                <w:rtl/>
              </w:rPr>
            </w:pPr>
          </w:p>
        </w:tc>
        <w:tc>
          <w:tcPr>
            <w:tcW w:w="1274" w:type="dxa"/>
            <w:tcBorders>
              <w:top w:val="single" w:sz="4" w:space="0" w:color="auto"/>
              <w:left w:val="single" w:sz="4" w:space="0" w:color="auto"/>
              <w:bottom w:val="single" w:sz="4" w:space="0" w:color="auto"/>
              <w:right w:val="single" w:sz="4" w:space="0" w:color="auto"/>
            </w:tcBorders>
            <w:vAlign w:val="center"/>
          </w:tcPr>
          <w:p w14:paraId="049FB92C" w14:textId="588DC04C" w:rsidR="00237EA9" w:rsidRPr="00E11665" w:rsidRDefault="000C1CE5" w:rsidP="005653C1">
            <w:pPr>
              <w:shd w:val="clear" w:color="auto" w:fill="FFFFFF"/>
              <w:jc w:val="center"/>
              <w:textAlignment w:val="baseline"/>
              <w:rPr>
                <w:rFonts w:ascii="David" w:hAnsi="David"/>
                <w:sz w:val="24"/>
                <w:rtl/>
              </w:rPr>
            </w:pPr>
            <w:r>
              <w:rPr>
                <w:rFonts w:ascii="David" w:hAnsi="David" w:hint="cs"/>
                <w:sz w:val="24"/>
                <w:rtl/>
              </w:rPr>
              <w:t>מימון</w:t>
            </w:r>
          </w:p>
        </w:tc>
        <w:tc>
          <w:tcPr>
            <w:tcW w:w="2836" w:type="dxa"/>
            <w:tcBorders>
              <w:top w:val="single" w:sz="4" w:space="0" w:color="auto"/>
              <w:left w:val="single" w:sz="4" w:space="0" w:color="auto"/>
              <w:bottom w:val="single" w:sz="4" w:space="0" w:color="auto"/>
              <w:right w:val="single" w:sz="4" w:space="0" w:color="auto"/>
            </w:tcBorders>
            <w:shd w:val="clear" w:color="auto" w:fill="auto"/>
          </w:tcPr>
          <w:p w14:paraId="38BAA591" w14:textId="7C593052" w:rsidR="00237EA9" w:rsidRPr="00E11665" w:rsidRDefault="00237EA9" w:rsidP="005653C1">
            <w:pPr>
              <w:shd w:val="clear" w:color="auto" w:fill="FFFFFF"/>
              <w:textAlignment w:val="baseline"/>
              <w:rPr>
                <w:rFonts w:ascii="David" w:hAnsi="David"/>
                <w:sz w:val="24"/>
                <w:rtl/>
              </w:rPr>
            </w:pPr>
            <w:r w:rsidRPr="00E11665">
              <w:rPr>
                <w:rFonts w:ascii="David" w:hAnsi="David"/>
                <w:sz w:val="24"/>
                <w:rtl/>
              </w:rPr>
              <w:t>האם ניתן להציע ספונסרים ישראלים (חברות ישראליות הקשורות לנושא) שיעזרו במימון נוסף לפרויקט?</w:t>
            </w:r>
          </w:p>
        </w:tc>
        <w:tc>
          <w:tcPr>
            <w:tcW w:w="4386" w:type="dxa"/>
            <w:tcBorders>
              <w:top w:val="single" w:sz="4" w:space="0" w:color="auto"/>
              <w:left w:val="single" w:sz="4" w:space="0" w:color="auto"/>
              <w:bottom w:val="single" w:sz="4" w:space="0" w:color="auto"/>
              <w:right w:val="single" w:sz="4" w:space="0" w:color="auto"/>
            </w:tcBorders>
            <w:shd w:val="clear" w:color="auto" w:fill="auto"/>
          </w:tcPr>
          <w:p w14:paraId="3224EC21" w14:textId="77777777" w:rsidR="00237EA9" w:rsidRDefault="00835868" w:rsidP="000C1CE5">
            <w:pPr>
              <w:keepNext/>
              <w:rPr>
                <w:rFonts w:ascii="David" w:hAnsi="David"/>
                <w:rtl/>
              </w:rPr>
            </w:pPr>
            <w:r>
              <w:rPr>
                <w:rFonts w:ascii="David" w:hAnsi="David" w:hint="cs"/>
                <w:rtl/>
              </w:rPr>
              <w:t>לא. הפקת הביתן היא מיזם של משרד התרבות והספורט.</w:t>
            </w:r>
          </w:p>
          <w:p w14:paraId="6B6E6D63" w14:textId="2504BF72" w:rsidR="000C1CE5" w:rsidRPr="00141268" w:rsidRDefault="000C1CE5" w:rsidP="000C1CE5">
            <w:pPr>
              <w:keepNext/>
              <w:rPr>
                <w:rFonts w:ascii="David" w:hAnsi="David"/>
                <w:rtl/>
              </w:rPr>
            </w:pPr>
            <w:r>
              <w:rPr>
                <w:rFonts w:ascii="David" w:hAnsi="David" w:hint="cs"/>
                <w:rtl/>
              </w:rPr>
              <w:t>המכרז כולל פירוט של הגורמים עמם נדרש הספק לעבוד בשיתוף פעולה על מנת להציג בביתן את הקולנוע הישראלי על חלקיו השונים.</w:t>
            </w:r>
          </w:p>
        </w:tc>
      </w:tr>
    </w:tbl>
    <w:p w14:paraId="70BDEFFF" w14:textId="42752246" w:rsidR="00C96319" w:rsidRPr="00C868D9" w:rsidRDefault="00C96319"/>
    <w:sectPr w:rsidR="00C96319" w:rsidRPr="00C868D9" w:rsidSect="005653C1">
      <w:headerReference w:type="default" r:id="rId7"/>
      <w:headerReference w:type="first" r:id="rId8"/>
      <w:pgSz w:w="11906" w:h="16838"/>
      <w:pgMar w:top="502" w:right="1558" w:bottom="720" w:left="1560" w:header="142"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927283" w14:textId="77777777" w:rsidR="00EA46C7" w:rsidRDefault="00EA46C7">
      <w:pPr>
        <w:spacing w:line="240" w:lineRule="auto"/>
      </w:pPr>
      <w:r>
        <w:separator/>
      </w:r>
    </w:p>
  </w:endnote>
  <w:endnote w:type="continuationSeparator" w:id="0">
    <w:p w14:paraId="01323714" w14:textId="77777777" w:rsidR="00EA46C7" w:rsidRDefault="00EA46C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7DB33E" w14:textId="77777777" w:rsidR="00EA46C7" w:rsidRDefault="00EA46C7">
      <w:pPr>
        <w:spacing w:line="240" w:lineRule="auto"/>
      </w:pPr>
      <w:r>
        <w:separator/>
      </w:r>
    </w:p>
  </w:footnote>
  <w:footnote w:type="continuationSeparator" w:id="0">
    <w:p w14:paraId="69C90456" w14:textId="77777777" w:rsidR="00EA46C7" w:rsidRDefault="00EA46C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5FB304" w14:textId="77777777" w:rsidR="000F3C3C" w:rsidRDefault="000F3C3C" w:rsidP="000F3C3C">
    <w:pPr>
      <w:pStyle w:val="ae"/>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A2F71C" w14:textId="77777777" w:rsidR="000F3C3C" w:rsidRDefault="000F3C3C" w:rsidP="005653C1">
    <w:pPr>
      <w:pStyle w:val="ae"/>
      <w:jc w:val="left"/>
      <w:rPr>
        <w:rtl/>
      </w:rPr>
    </w:pPr>
    <w:r>
      <w:rPr>
        <w:noProof/>
      </w:rPr>
      <w:drawing>
        <wp:inline distT="0" distB="0" distL="0" distR="0" wp14:anchorId="2B5ED352" wp14:editId="6FDDBEA3">
          <wp:extent cx="1736610" cy="926912"/>
          <wp:effectExtent l="0" t="0" r="0" b="6985"/>
          <wp:docPr id="9" name="תמונה 9"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7643" cy="93280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6707C"/>
    <w:multiLevelType w:val="hybridMultilevel"/>
    <w:tmpl w:val="1138FEBC"/>
    <w:lvl w:ilvl="0" w:tplc="FFFFFFF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E451B82"/>
    <w:multiLevelType w:val="hybridMultilevel"/>
    <w:tmpl w:val="B424439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ED23D8F"/>
    <w:multiLevelType w:val="hybridMultilevel"/>
    <w:tmpl w:val="CD2EFDA0"/>
    <w:lvl w:ilvl="0" w:tplc="EFAE86D2">
      <w:start w:val="1"/>
      <w:numFmt w:val="decimal"/>
      <w:lvlText w:val="%1."/>
      <w:lvlJc w:val="left"/>
      <w:pPr>
        <w:ind w:left="826" w:hanging="360"/>
      </w:pPr>
      <w:rPr>
        <w:rFonts w:hint="default"/>
      </w:rPr>
    </w:lvl>
    <w:lvl w:ilvl="1" w:tplc="04090019">
      <w:start w:val="1"/>
      <w:numFmt w:val="lowerLetter"/>
      <w:lvlText w:val="%2."/>
      <w:lvlJc w:val="left"/>
      <w:pPr>
        <w:ind w:left="1263" w:hanging="360"/>
      </w:pPr>
    </w:lvl>
    <w:lvl w:ilvl="2" w:tplc="0409001B" w:tentative="1">
      <w:start w:val="1"/>
      <w:numFmt w:val="lowerRoman"/>
      <w:lvlText w:val="%3."/>
      <w:lvlJc w:val="right"/>
      <w:pPr>
        <w:ind w:left="1983" w:hanging="180"/>
      </w:pPr>
    </w:lvl>
    <w:lvl w:ilvl="3" w:tplc="0409000F" w:tentative="1">
      <w:start w:val="1"/>
      <w:numFmt w:val="decimal"/>
      <w:lvlText w:val="%4."/>
      <w:lvlJc w:val="left"/>
      <w:pPr>
        <w:ind w:left="2703" w:hanging="360"/>
      </w:pPr>
    </w:lvl>
    <w:lvl w:ilvl="4" w:tplc="04090019" w:tentative="1">
      <w:start w:val="1"/>
      <w:numFmt w:val="lowerLetter"/>
      <w:lvlText w:val="%5."/>
      <w:lvlJc w:val="left"/>
      <w:pPr>
        <w:ind w:left="3423" w:hanging="360"/>
      </w:pPr>
    </w:lvl>
    <w:lvl w:ilvl="5" w:tplc="0409001B" w:tentative="1">
      <w:start w:val="1"/>
      <w:numFmt w:val="lowerRoman"/>
      <w:lvlText w:val="%6."/>
      <w:lvlJc w:val="right"/>
      <w:pPr>
        <w:ind w:left="4143" w:hanging="180"/>
      </w:pPr>
    </w:lvl>
    <w:lvl w:ilvl="6" w:tplc="0409000F" w:tentative="1">
      <w:start w:val="1"/>
      <w:numFmt w:val="decimal"/>
      <w:lvlText w:val="%7."/>
      <w:lvlJc w:val="left"/>
      <w:pPr>
        <w:ind w:left="4863" w:hanging="360"/>
      </w:pPr>
    </w:lvl>
    <w:lvl w:ilvl="7" w:tplc="04090019" w:tentative="1">
      <w:start w:val="1"/>
      <w:numFmt w:val="lowerLetter"/>
      <w:lvlText w:val="%8."/>
      <w:lvlJc w:val="left"/>
      <w:pPr>
        <w:ind w:left="5583" w:hanging="360"/>
      </w:pPr>
    </w:lvl>
    <w:lvl w:ilvl="8" w:tplc="0409001B" w:tentative="1">
      <w:start w:val="1"/>
      <w:numFmt w:val="lowerRoman"/>
      <w:lvlText w:val="%9."/>
      <w:lvlJc w:val="right"/>
      <w:pPr>
        <w:ind w:left="6303" w:hanging="180"/>
      </w:pPr>
    </w:lvl>
  </w:abstractNum>
  <w:abstractNum w:abstractNumId="3" w15:restartNumberingAfterBreak="0">
    <w:nsid w:val="139D3422"/>
    <w:multiLevelType w:val="hybridMultilevel"/>
    <w:tmpl w:val="BC20C748"/>
    <w:lvl w:ilvl="0" w:tplc="A01610D4">
      <w:start w:val="1"/>
      <w:numFmt w:val="decimal"/>
      <w:lvlText w:val="%1."/>
      <w:lvlJc w:val="left"/>
      <w:pPr>
        <w:ind w:left="720" w:hanging="360"/>
      </w:pPr>
      <w:rPr>
        <w:rFonts w:hint="default"/>
        <w:b w:val="0"/>
        <w:bCs/>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AE44337"/>
    <w:multiLevelType w:val="hybridMultilevel"/>
    <w:tmpl w:val="5C84C8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AC4BFC"/>
    <w:multiLevelType w:val="hybridMultilevel"/>
    <w:tmpl w:val="718EBD7E"/>
    <w:lvl w:ilvl="0" w:tplc="A5D8C0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9F263A1"/>
    <w:multiLevelType w:val="hybridMultilevel"/>
    <w:tmpl w:val="ADF074C2"/>
    <w:lvl w:ilvl="0" w:tplc="C65EA534">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E2E5143"/>
    <w:multiLevelType w:val="hybridMultilevel"/>
    <w:tmpl w:val="FE2A53A6"/>
    <w:lvl w:ilvl="0" w:tplc="DE4A3E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551FCB"/>
    <w:multiLevelType w:val="hybridMultilevel"/>
    <w:tmpl w:val="D3BA21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99D71A5"/>
    <w:multiLevelType w:val="hybridMultilevel"/>
    <w:tmpl w:val="2FB8F758"/>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15:restartNumberingAfterBreak="0">
    <w:nsid w:val="3F124479"/>
    <w:multiLevelType w:val="multilevel"/>
    <w:tmpl w:val="17E4F022"/>
    <w:lvl w:ilvl="0">
      <w:start w:val="1"/>
      <w:numFmt w:val="decimal"/>
      <w:lvlText w:val="%1."/>
      <w:lvlJc w:val="left"/>
      <w:pPr>
        <w:ind w:left="360" w:hanging="360"/>
      </w:pPr>
      <w:rPr>
        <w:rFonts w:hint="default"/>
        <w:b/>
        <w:bCs/>
        <w:lang w:val="en-US"/>
      </w:rPr>
    </w:lvl>
    <w:lvl w:ilvl="1">
      <w:start w:val="1"/>
      <w:numFmt w:val="decimal"/>
      <w:lvlText w:val="%1.%2."/>
      <w:lvlJc w:val="left"/>
      <w:pPr>
        <w:ind w:left="1140" w:hanging="432"/>
      </w:pPr>
      <w:rPr>
        <w:rFonts w:hint="default"/>
        <w:b w:val="0"/>
        <w:bCs w:val="0"/>
        <w:lang w:val="en-US"/>
      </w:rPr>
    </w:lvl>
    <w:lvl w:ilvl="2">
      <w:start w:val="1"/>
      <w:numFmt w:val="decimal"/>
      <w:lvlText w:val="%1.%2.%3."/>
      <w:lvlJc w:val="left"/>
      <w:pPr>
        <w:ind w:left="929" w:hanging="504"/>
      </w:pPr>
      <w:rPr>
        <w:rFonts w:hint="default"/>
        <w:b w:val="0"/>
        <w:bCs w:val="0"/>
        <w:lang w:bidi="he-IL"/>
      </w:rPr>
    </w:lvl>
    <w:lvl w:ilvl="3">
      <w:start w:val="1"/>
      <w:numFmt w:val="decimal"/>
      <w:lvlText w:val="%1.%2.%3.%4."/>
      <w:lvlJc w:val="left"/>
      <w:pPr>
        <w:ind w:left="3341"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3F6C6106"/>
    <w:multiLevelType w:val="hybridMultilevel"/>
    <w:tmpl w:val="76483AA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416161B6"/>
    <w:multiLevelType w:val="hybridMultilevel"/>
    <w:tmpl w:val="B8669EF2"/>
    <w:lvl w:ilvl="0" w:tplc="3C22345E">
      <w:start w:val="2"/>
      <w:numFmt w:val="bullet"/>
      <w:lvlText w:val="-"/>
      <w:lvlJc w:val="left"/>
      <w:pPr>
        <w:ind w:left="720" w:hanging="360"/>
      </w:pPr>
      <w:rPr>
        <w:rFonts w:ascii="Arial" w:eastAsia="Times New Roman" w:hAnsi="Arial" w:cs="David" w:hint="default"/>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43DA4FDD"/>
    <w:multiLevelType w:val="hybridMultilevel"/>
    <w:tmpl w:val="47F4D39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593555C"/>
    <w:multiLevelType w:val="hybridMultilevel"/>
    <w:tmpl w:val="5D26E46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DE63016"/>
    <w:multiLevelType w:val="hybridMultilevel"/>
    <w:tmpl w:val="E5A22452"/>
    <w:lvl w:ilvl="0" w:tplc="39C81D40">
      <w:start w:val="27"/>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38D7EDA"/>
    <w:multiLevelType w:val="hybridMultilevel"/>
    <w:tmpl w:val="41B6679A"/>
    <w:lvl w:ilvl="0" w:tplc="CC72CCA2">
      <w:start w:val="1"/>
      <w:numFmt w:val="decimal"/>
      <w:lvlText w:val="%1."/>
      <w:lvlJc w:val="left"/>
      <w:pPr>
        <w:tabs>
          <w:tab w:val="num" w:pos="358"/>
        </w:tabs>
        <w:ind w:left="358" w:hanging="360"/>
      </w:pPr>
      <w:rPr>
        <w:rFonts w:hint="default"/>
      </w:rPr>
    </w:lvl>
    <w:lvl w:ilvl="1" w:tplc="EA02FD7C">
      <w:start w:val="1"/>
      <w:numFmt w:val="hebrew1"/>
      <w:lvlText w:val="%2."/>
      <w:lvlJc w:val="left"/>
      <w:pPr>
        <w:tabs>
          <w:tab w:val="num" w:pos="1078"/>
        </w:tabs>
        <w:ind w:left="1078" w:hanging="360"/>
      </w:pPr>
      <w:rPr>
        <w:rFonts w:hint="default"/>
      </w:rPr>
    </w:lvl>
    <w:lvl w:ilvl="2" w:tplc="0409001B" w:tentative="1">
      <w:start w:val="1"/>
      <w:numFmt w:val="lowerRoman"/>
      <w:lvlText w:val="%3."/>
      <w:lvlJc w:val="right"/>
      <w:pPr>
        <w:tabs>
          <w:tab w:val="num" w:pos="1798"/>
        </w:tabs>
        <w:ind w:left="1798" w:hanging="180"/>
      </w:pPr>
    </w:lvl>
    <w:lvl w:ilvl="3" w:tplc="0409000F" w:tentative="1">
      <w:start w:val="1"/>
      <w:numFmt w:val="decimal"/>
      <w:lvlText w:val="%4."/>
      <w:lvlJc w:val="left"/>
      <w:pPr>
        <w:tabs>
          <w:tab w:val="num" w:pos="2518"/>
        </w:tabs>
        <w:ind w:left="2518" w:hanging="360"/>
      </w:pPr>
    </w:lvl>
    <w:lvl w:ilvl="4" w:tplc="04090019" w:tentative="1">
      <w:start w:val="1"/>
      <w:numFmt w:val="lowerLetter"/>
      <w:lvlText w:val="%5."/>
      <w:lvlJc w:val="left"/>
      <w:pPr>
        <w:tabs>
          <w:tab w:val="num" w:pos="3238"/>
        </w:tabs>
        <w:ind w:left="3238" w:hanging="360"/>
      </w:pPr>
    </w:lvl>
    <w:lvl w:ilvl="5" w:tplc="0409001B" w:tentative="1">
      <w:start w:val="1"/>
      <w:numFmt w:val="lowerRoman"/>
      <w:lvlText w:val="%6."/>
      <w:lvlJc w:val="right"/>
      <w:pPr>
        <w:tabs>
          <w:tab w:val="num" w:pos="3958"/>
        </w:tabs>
        <w:ind w:left="3958" w:hanging="180"/>
      </w:pPr>
    </w:lvl>
    <w:lvl w:ilvl="6" w:tplc="0409000F" w:tentative="1">
      <w:start w:val="1"/>
      <w:numFmt w:val="decimal"/>
      <w:lvlText w:val="%7."/>
      <w:lvlJc w:val="left"/>
      <w:pPr>
        <w:tabs>
          <w:tab w:val="num" w:pos="4678"/>
        </w:tabs>
        <w:ind w:left="4678" w:hanging="360"/>
      </w:pPr>
    </w:lvl>
    <w:lvl w:ilvl="7" w:tplc="04090019" w:tentative="1">
      <w:start w:val="1"/>
      <w:numFmt w:val="lowerLetter"/>
      <w:lvlText w:val="%8."/>
      <w:lvlJc w:val="left"/>
      <w:pPr>
        <w:tabs>
          <w:tab w:val="num" w:pos="5398"/>
        </w:tabs>
        <w:ind w:left="5398" w:hanging="360"/>
      </w:pPr>
    </w:lvl>
    <w:lvl w:ilvl="8" w:tplc="0409001B" w:tentative="1">
      <w:start w:val="1"/>
      <w:numFmt w:val="lowerRoman"/>
      <w:lvlText w:val="%9."/>
      <w:lvlJc w:val="right"/>
      <w:pPr>
        <w:tabs>
          <w:tab w:val="num" w:pos="6118"/>
        </w:tabs>
        <w:ind w:left="6118" w:hanging="180"/>
      </w:pPr>
    </w:lvl>
  </w:abstractNum>
  <w:abstractNum w:abstractNumId="18" w15:restartNumberingAfterBreak="0">
    <w:nsid w:val="58F74CF4"/>
    <w:multiLevelType w:val="hybridMultilevel"/>
    <w:tmpl w:val="A560EFF6"/>
    <w:lvl w:ilvl="0" w:tplc="04090001">
      <w:start w:val="1"/>
      <w:numFmt w:val="bullet"/>
      <w:lvlText w:val=""/>
      <w:lvlJc w:val="left"/>
      <w:pPr>
        <w:ind w:left="720" w:hanging="360"/>
      </w:pPr>
      <w:rPr>
        <w:rFonts w:ascii="Symbol" w:hAnsi="Symbol" w:hint="default"/>
        <w:b w:val="0"/>
        <w:bCs/>
        <w:sz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5D293D3D"/>
    <w:multiLevelType w:val="hybridMultilevel"/>
    <w:tmpl w:val="D602984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F5E6505"/>
    <w:multiLevelType w:val="hybridMultilevel"/>
    <w:tmpl w:val="5D4C93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0BC56A3"/>
    <w:multiLevelType w:val="hybridMultilevel"/>
    <w:tmpl w:val="D780F4BE"/>
    <w:lvl w:ilvl="0" w:tplc="FFFFFFF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68BF2D5F"/>
    <w:multiLevelType w:val="hybridMultilevel"/>
    <w:tmpl w:val="D8446B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297"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6D256E87"/>
    <w:multiLevelType w:val="hybridMultilevel"/>
    <w:tmpl w:val="9BD25F9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1AA50CF"/>
    <w:multiLevelType w:val="hybridMultilevel"/>
    <w:tmpl w:val="AE684D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2353B6E"/>
    <w:multiLevelType w:val="hybridMultilevel"/>
    <w:tmpl w:val="5BAE98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5F17817"/>
    <w:multiLevelType w:val="hybridMultilevel"/>
    <w:tmpl w:val="B8B47C0A"/>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74B55DC"/>
    <w:multiLevelType w:val="hybridMultilevel"/>
    <w:tmpl w:val="B424439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7B793344"/>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15:restartNumberingAfterBreak="0">
    <w:nsid w:val="7BB35CCF"/>
    <w:multiLevelType w:val="hybridMultilevel"/>
    <w:tmpl w:val="C95A2B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2"/>
  </w:num>
  <w:num w:numId="3">
    <w:abstractNumId w:val="16"/>
  </w:num>
  <w:num w:numId="4">
    <w:abstractNumId w:val="19"/>
  </w:num>
  <w:num w:numId="5">
    <w:abstractNumId w:val="4"/>
  </w:num>
  <w:num w:numId="6">
    <w:abstractNumId w:val="25"/>
  </w:num>
  <w:num w:numId="7">
    <w:abstractNumId w:val="26"/>
  </w:num>
  <w:num w:numId="8">
    <w:abstractNumId w:val="28"/>
  </w:num>
  <w:num w:numId="9">
    <w:abstractNumId w:val="15"/>
  </w:num>
  <w:num w:numId="10">
    <w:abstractNumId w:val="14"/>
  </w:num>
  <w:num w:numId="11">
    <w:abstractNumId w:val="8"/>
  </w:num>
  <w:num w:numId="12">
    <w:abstractNumId w:val="13"/>
  </w:num>
  <w:num w:numId="13">
    <w:abstractNumId w:val="24"/>
  </w:num>
  <w:num w:numId="14">
    <w:abstractNumId w:val="17"/>
  </w:num>
  <w:num w:numId="15">
    <w:abstractNumId w:val="22"/>
  </w:num>
  <w:num w:numId="16">
    <w:abstractNumId w:val="11"/>
  </w:num>
  <w:num w:numId="17">
    <w:abstractNumId w:val="30"/>
  </w:num>
  <w:num w:numId="18">
    <w:abstractNumId w:val="20"/>
  </w:num>
  <w:num w:numId="19">
    <w:abstractNumId w:val="27"/>
  </w:num>
  <w:num w:numId="20">
    <w:abstractNumId w:val="5"/>
  </w:num>
  <w:num w:numId="21">
    <w:abstractNumId w:val="1"/>
  </w:num>
  <w:num w:numId="22">
    <w:abstractNumId w:val="7"/>
  </w:num>
  <w:num w:numId="23">
    <w:abstractNumId w:val="6"/>
  </w:num>
  <w:num w:numId="24">
    <w:abstractNumId w:val="3"/>
  </w:num>
  <w:num w:numId="25">
    <w:abstractNumId w:val="18"/>
  </w:num>
  <w:num w:numId="26">
    <w:abstractNumId w:val="10"/>
  </w:num>
  <w:num w:numId="27">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8">
    <w:abstractNumId w:val="9"/>
  </w:num>
  <w:num w:numId="29">
    <w:abstractNumId w:val="0"/>
  </w:num>
  <w:num w:numId="30">
    <w:abstractNumId w:val="21"/>
  </w:num>
  <w:num w:numId="31">
    <w:abstractNumId w:val="12"/>
  </w:num>
  <w:num w:numId="3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68D9"/>
    <w:rsid w:val="0006051E"/>
    <w:rsid w:val="00070971"/>
    <w:rsid w:val="00076C6E"/>
    <w:rsid w:val="000B5C97"/>
    <w:rsid w:val="000C1CE5"/>
    <w:rsid w:val="000F3C3C"/>
    <w:rsid w:val="00155006"/>
    <w:rsid w:val="001928C4"/>
    <w:rsid w:val="00196510"/>
    <w:rsid w:val="00211460"/>
    <w:rsid w:val="00212FE6"/>
    <w:rsid w:val="00237EA9"/>
    <w:rsid w:val="002624B3"/>
    <w:rsid w:val="00296078"/>
    <w:rsid w:val="002E1681"/>
    <w:rsid w:val="00302A0B"/>
    <w:rsid w:val="00352150"/>
    <w:rsid w:val="00395175"/>
    <w:rsid w:val="003A0A89"/>
    <w:rsid w:val="003C1FC1"/>
    <w:rsid w:val="003F2F90"/>
    <w:rsid w:val="00406FA4"/>
    <w:rsid w:val="0043265D"/>
    <w:rsid w:val="00515A95"/>
    <w:rsid w:val="00547873"/>
    <w:rsid w:val="005653C1"/>
    <w:rsid w:val="0057271B"/>
    <w:rsid w:val="00574880"/>
    <w:rsid w:val="00586AD1"/>
    <w:rsid w:val="005F41C7"/>
    <w:rsid w:val="00614463"/>
    <w:rsid w:val="006828FF"/>
    <w:rsid w:val="00693A8B"/>
    <w:rsid w:val="006A6819"/>
    <w:rsid w:val="006F347D"/>
    <w:rsid w:val="007059D0"/>
    <w:rsid w:val="00705A9E"/>
    <w:rsid w:val="0072709D"/>
    <w:rsid w:val="00741F5E"/>
    <w:rsid w:val="007549C2"/>
    <w:rsid w:val="00792363"/>
    <w:rsid w:val="00826D14"/>
    <w:rsid w:val="00834430"/>
    <w:rsid w:val="00835868"/>
    <w:rsid w:val="008463DB"/>
    <w:rsid w:val="00846E45"/>
    <w:rsid w:val="008612B6"/>
    <w:rsid w:val="00872CB6"/>
    <w:rsid w:val="008C6A60"/>
    <w:rsid w:val="009C2AC8"/>
    <w:rsid w:val="00A06280"/>
    <w:rsid w:val="00A57C8B"/>
    <w:rsid w:val="00A8009D"/>
    <w:rsid w:val="00AC6D94"/>
    <w:rsid w:val="00B11683"/>
    <w:rsid w:val="00BD5CB8"/>
    <w:rsid w:val="00BF18A3"/>
    <w:rsid w:val="00C03C99"/>
    <w:rsid w:val="00C10CE4"/>
    <w:rsid w:val="00C27F4A"/>
    <w:rsid w:val="00C868D9"/>
    <w:rsid w:val="00C96319"/>
    <w:rsid w:val="00D61227"/>
    <w:rsid w:val="00DB68F6"/>
    <w:rsid w:val="00DD5DA8"/>
    <w:rsid w:val="00E11665"/>
    <w:rsid w:val="00EA46C7"/>
    <w:rsid w:val="00EC1C45"/>
    <w:rsid w:val="00EE3CF0"/>
    <w:rsid w:val="00EF3475"/>
    <w:rsid w:val="00F752D4"/>
    <w:rsid w:val="00FB5A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0AE53ED"/>
  <w15:chartTrackingRefBased/>
  <w15:docId w15:val="{F2DC6E19-DF09-4C39-9F1E-E8C5D2BA2D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868D9"/>
    <w:pPr>
      <w:bidi/>
      <w:spacing w:after="0" w:line="360" w:lineRule="auto"/>
      <w:jc w:val="both"/>
    </w:pPr>
    <w:rPr>
      <w:rFonts w:ascii="Calibri" w:eastAsia="Calibri" w:hAnsi="Calibri" w:cs="David"/>
      <w:szCs w:val="24"/>
    </w:rPr>
  </w:style>
  <w:style w:type="paragraph" w:styleId="1">
    <w:name w:val="heading 1"/>
    <w:basedOn w:val="a"/>
    <w:next w:val="a"/>
    <w:link w:val="10"/>
    <w:uiPriority w:val="9"/>
    <w:qFormat/>
    <w:rsid w:val="00C868D9"/>
    <w:pPr>
      <w:keepNext/>
      <w:spacing w:line="240" w:lineRule="auto"/>
      <w:jc w:val="left"/>
      <w:outlineLvl w:val="0"/>
    </w:pPr>
    <w:rPr>
      <w:rFonts w:ascii="Times New Roman" w:eastAsia="Times New Roman" w:hAnsi="Times New Roman"/>
      <w:b/>
      <w:bCs/>
      <w:sz w:val="24"/>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C868D9"/>
    <w:rPr>
      <w:rFonts w:ascii="Times New Roman" w:eastAsia="Times New Roman" w:hAnsi="Times New Roman" w:cs="David"/>
      <w:b/>
      <w:bCs/>
      <w:sz w:val="24"/>
      <w:szCs w:val="30"/>
    </w:rPr>
  </w:style>
  <w:style w:type="paragraph" w:styleId="a3">
    <w:name w:val="List Paragraph"/>
    <w:aliases w:val="פיסקת bullets,LP1,style 2,פיסקת רשימה11,x.x.x.x,נספח 2 מתוקן,רמה 2"/>
    <w:basedOn w:val="a"/>
    <w:link w:val="a4"/>
    <w:uiPriority w:val="34"/>
    <w:qFormat/>
    <w:rsid w:val="00C868D9"/>
    <w:pPr>
      <w:spacing w:line="240" w:lineRule="auto"/>
      <w:ind w:left="720"/>
      <w:contextualSpacing/>
      <w:jc w:val="left"/>
    </w:pPr>
    <w:rPr>
      <w:rFonts w:ascii="Times New Roman" w:eastAsia="Times New Roman" w:hAnsi="Times New Roman" w:cs="Times New Roman"/>
      <w:sz w:val="24"/>
    </w:rPr>
  </w:style>
  <w:style w:type="character" w:customStyle="1" w:styleId="a4">
    <w:name w:val="פיסקת רשימה תו"/>
    <w:aliases w:val="פיסקת bullets תו,LP1 תו,style 2 תו,פיסקת רשימה11 תו,x.x.x.x תו,נספח 2 מתוקן תו,רמה 2 תו"/>
    <w:link w:val="a3"/>
    <w:uiPriority w:val="34"/>
    <w:rsid w:val="00C868D9"/>
    <w:rPr>
      <w:rFonts w:ascii="Times New Roman" w:eastAsia="Times New Roman" w:hAnsi="Times New Roman" w:cs="Times New Roman"/>
      <w:sz w:val="24"/>
      <w:szCs w:val="24"/>
    </w:rPr>
  </w:style>
  <w:style w:type="table" w:styleId="a5">
    <w:name w:val="Table Grid"/>
    <w:basedOn w:val="a1"/>
    <w:uiPriority w:val="59"/>
    <w:rsid w:val="00C868D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semiHidden/>
    <w:unhideWhenUsed/>
    <w:rsid w:val="00C868D9"/>
    <w:rPr>
      <w:color w:val="0563C1"/>
      <w:u w:val="single"/>
    </w:rPr>
  </w:style>
  <w:style w:type="paragraph" w:customStyle="1" w:styleId="a6">
    <w:name w:val="פסקה א"/>
    <w:basedOn w:val="a"/>
    <w:uiPriority w:val="99"/>
    <w:rsid w:val="00C868D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character" w:styleId="a7">
    <w:name w:val="annotation reference"/>
    <w:basedOn w:val="a0"/>
    <w:uiPriority w:val="99"/>
    <w:semiHidden/>
    <w:unhideWhenUsed/>
    <w:rsid w:val="00C868D9"/>
    <w:rPr>
      <w:sz w:val="16"/>
      <w:szCs w:val="16"/>
    </w:rPr>
  </w:style>
  <w:style w:type="paragraph" w:styleId="a8">
    <w:name w:val="annotation text"/>
    <w:basedOn w:val="a"/>
    <w:link w:val="a9"/>
    <w:uiPriority w:val="99"/>
    <w:unhideWhenUsed/>
    <w:rsid w:val="00C868D9"/>
    <w:pPr>
      <w:spacing w:line="240" w:lineRule="auto"/>
    </w:pPr>
    <w:rPr>
      <w:sz w:val="20"/>
      <w:szCs w:val="20"/>
    </w:rPr>
  </w:style>
  <w:style w:type="character" w:customStyle="1" w:styleId="a9">
    <w:name w:val="טקסט הערה תו"/>
    <w:basedOn w:val="a0"/>
    <w:link w:val="a8"/>
    <w:uiPriority w:val="99"/>
    <w:rsid w:val="00C868D9"/>
    <w:rPr>
      <w:rFonts w:ascii="Calibri" w:eastAsia="Calibri" w:hAnsi="Calibri" w:cs="David"/>
      <w:sz w:val="20"/>
      <w:szCs w:val="20"/>
    </w:rPr>
  </w:style>
  <w:style w:type="paragraph" w:styleId="aa">
    <w:name w:val="annotation subject"/>
    <w:basedOn w:val="a8"/>
    <w:next w:val="a8"/>
    <w:link w:val="ab"/>
    <w:uiPriority w:val="99"/>
    <w:semiHidden/>
    <w:unhideWhenUsed/>
    <w:rsid w:val="00C868D9"/>
    <w:rPr>
      <w:b/>
      <w:bCs/>
    </w:rPr>
  </w:style>
  <w:style w:type="character" w:customStyle="1" w:styleId="ab">
    <w:name w:val="נושא הערה תו"/>
    <w:basedOn w:val="a9"/>
    <w:link w:val="aa"/>
    <w:uiPriority w:val="99"/>
    <w:semiHidden/>
    <w:rsid w:val="00C868D9"/>
    <w:rPr>
      <w:rFonts w:ascii="Calibri" w:eastAsia="Calibri" w:hAnsi="Calibri" w:cs="David"/>
      <w:b/>
      <w:bCs/>
      <w:sz w:val="20"/>
      <w:szCs w:val="20"/>
    </w:rPr>
  </w:style>
  <w:style w:type="paragraph" w:styleId="ac">
    <w:name w:val="Balloon Text"/>
    <w:basedOn w:val="a"/>
    <w:link w:val="ad"/>
    <w:uiPriority w:val="99"/>
    <w:semiHidden/>
    <w:unhideWhenUsed/>
    <w:rsid w:val="00C868D9"/>
    <w:pPr>
      <w:spacing w:line="240" w:lineRule="auto"/>
    </w:pPr>
    <w:rPr>
      <w:rFonts w:ascii="Tahoma" w:hAnsi="Tahoma" w:cs="Tahoma"/>
      <w:sz w:val="18"/>
      <w:szCs w:val="18"/>
    </w:rPr>
  </w:style>
  <w:style w:type="character" w:customStyle="1" w:styleId="ad">
    <w:name w:val="טקסט בלונים תו"/>
    <w:basedOn w:val="a0"/>
    <w:link w:val="ac"/>
    <w:uiPriority w:val="99"/>
    <w:semiHidden/>
    <w:rsid w:val="00C868D9"/>
    <w:rPr>
      <w:rFonts w:ascii="Tahoma" w:eastAsia="Calibri" w:hAnsi="Tahoma" w:cs="Tahoma"/>
      <w:sz w:val="18"/>
      <w:szCs w:val="18"/>
    </w:rPr>
  </w:style>
  <w:style w:type="paragraph" w:styleId="ae">
    <w:name w:val="header"/>
    <w:basedOn w:val="a"/>
    <w:link w:val="af"/>
    <w:uiPriority w:val="99"/>
    <w:unhideWhenUsed/>
    <w:rsid w:val="00C868D9"/>
    <w:pPr>
      <w:tabs>
        <w:tab w:val="center" w:pos="4153"/>
        <w:tab w:val="right" w:pos="8306"/>
      </w:tabs>
      <w:spacing w:line="240" w:lineRule="auto"/>
    </w:pPr>
  </w:style>
  <w:style w:type="character" w:customStyle="1" w:styleId="af">
    <w:name w:val="כותרת עליונה תו"/>
    <w:basedOn w:val="a0"/>
    <w:link w:val="ae"/>
    <w:uiPriority w:val="99"/>
    <w:rsid w:val="00C868D9"/>
    <w:rPr>
      <w:rFonts w:ascii="Calibri" w:eastAsia="Calibri" w:hAnsi="Calibri" w:cs="David"/>
      <w:szCs w:val="24"/>
    </w:rPr>
  </w:style>
  <w:style w:type="paragraph" w:styleId="af0">
    <w:name w:val="footer"/>
    <w:basedOn w:val="a"/>
    <w:link w:val="af1"/>
    <w:unhideWhenUsed/>
    <w:rsid w:val="00C868D9"/>
    <w:pPr>
      <w:tabs>
        <w:tab w:val="center" w:pos="4153"/>
        <w:tab w:val="right" w:pos="8306"/>
      </w:tabs>
      <w:spacing w:line="240" w:lineRule="auto"/>
    </w:pPr>
  </w:style>
  <w:style w:type="character" w:customStyle="1" w:styleId="af1">
    <w:name w:val="כותרת תחתונה תו"/>
    <w:basedOn w:val="a0"/>
    <w:link w:val="af0"/>
    <w:rsid w:val="00C868D9"/>
    <w:rPr>
      <w:rFonts w:ascii="Calibri" w:eastAsia="Calibri" w:hAnsi="Calibri" w:cs="David"/>
      <w:szCs w:val="24"/>
    </w:rPr>
  </w:style>
  <w:style w:type="character" w:customStyle="1" w:styleId="HNormal">
    <w:name w:val="HNormal תו"/>
    <w:link w:val="HNormal0"/>
    <w:locked/>
    <w:rsid w:val="00C868D9"/>
    <w:rPr>
      <w:rFonts w:ascii="Times New Roman" w:eastAsia="Times New Roman" w:hAnsi="Times New Roman" w:cs="Times New Roman"/>
      <w:noProof/>
      <w:sz w:val="20"/>
      <w:szCs w:val="24"/>
      <w:lang w:eastAsia="he-IL"/>
    </w:rPr>
  </w:style>
  <w:style w:type="paragraph" w:customStyle="1" w:styleId="HNormal0">
    <w:name w:val="HNormal"/>
    <w:link w:val="HNormal"/>
    <w:rsid w:val="00C868D9"/>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11">
    <w:name w:val="סגנון1"/>
    <w:basedOn w:val="a"/>
    <w:link w:val="12"/>
    <w:uiPriority w:val="99"/>
    <w:qFormat/>
    <w:rsid w:val="00C868D9"/>
    <w:pPr>
      <w:jc w:val="center"/>
    </w:pPr>
    <w:rPr>
      <w:b/>
      <w:bCs/>
      <w:sz w:val="24"/>
      <w:u w:val="single"/>
    </w:rPr>
  </w:style>
  <w:style w:type="character" w:customStyle="1" w:styleId="12">
    <w:name w:val="סגנון1 תו"/>
    <w:basedOn w:val="a0"/>
    <w:link w:val="11"/>
    <w:uiPriority w:val="99"/>
    <w:rsid w:val="00C868D9"/>
    <w:rPr>
      <w:rFonts w:ascii="Calibri" w:eastAsia="Calibri" w:hAnsi="Calibri" w:cs="David"/>
      <w:b/>
      <w:bC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593135">
      <w:bodyDiv w:val="1"/>
      <w:marLeft w:val="0"/>
      <w:marRight w:val="0"/>
      <w:marTop w:val="0"/>
      <w:marBottom w:val="0"/>
      <w:divBdr>
        <w:top w:val="none" w:sz="0" w:space="0" w:color="auto"/>
        <w:left w:val="none" w:sz="0" w:space="0" w:color="auto"/>
        <w:bottom w:val="none" w:sz="0" w:space="0" w:color="auto"/>
        <w:right w:val="none" w:sz="0" w:space="0" w:color="auto"/>
      </w:divBdr>
    </w:div>
    <w:div w:id="62049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150</TotalTime>
  <Pages>2</Pages>
  <Words>490</Words>
  <Characters>2454</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Ronit Aflalo</dc:creator>
  <cp:keywords/>
  <dc:description/>
  <cp:lastModifiedBy>Binyamin Slater</cp:lastModifiedBy>
  <cp:revision>20</cp:revision>
  <dcterms:created xsi:type="dcterms:W3CDTF">2023-02-01T14:00:00Z</dcterms:created>
  <dcterms:modified xsi:type="dcterms:W3CDTF">2023-02-07T14:14:00Z</dcterms:modified>
</cp:coreProperties>
</file>